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C4B3" w14:textId="77777777" w:rsidR="00544A16" w:rsidRPr="00377260" w:rsidRDefault="00544A16" w:rsidP="00544A16">
      <w:pPr>
        <w:pStyle w:val="Title"/>
        <w:rPr>
          <w:rFonts w:ascii="Arial" w:hAnsi="Arial" w:cs="Arial"/>
          <w:b/>
          <w:sz w:val="40"/>
          <w:szCs w:val="22"/>
        </w:rPr>
      </w:pPr>
      <w:r w:rsidRPr="00377260">
        <w:rPr>
          <w:rFonts w:ascii="Arial" w:hAnsi="Arial" w:cs="Arial"/>
          <w:b/>
          <w:sz w:val="40"/>
          <w:szCs w:val="40"/>
        </w:rPr>
        <w:t>Workday</w:t>
      </w:r>
      <w:r w:rsidRPr="00377260">
        <w:rPr>
          <w:rFonts w:ascii="Arial" w:hAnsi="Arial" w:cs="Arial"/>
          <w:b/>
          <w:sz w:val="40"/>
          <w:szCs w:val="22"/>
        </w:rPr>
        <w:t xml:space="preserve"> </w:t>
      </w:r>
      <w:r w:rsidRPr="00377260">
        <w:rPr>
          <w:rFonts w:ascii="Arial" w:hAnsi="Arial" w:cs="Arial"/>
          <w:b/>
          <w:sz w:val="40"/>
          <w:szCs w:val="40"/>
        </w:rPr>
        <w:t>Position Description Template</w:t>
      </w:r>
    </w:p>
    <w:p w14:paraId="172F6A22" w14:textId="701E457B" w:rsidR="009B4B2A" w:rsidRDefault="00FB4A2F" w:rsidP="00443BCC">
      <w:pPr>
        <w:pBdr>
          <w:bottom w:val="single" w:sz="6" w:space="1" w:color="auto"/>
        </w:pBdr>
        <w:rPr>
          <w:rFonts w:ascii="Arial" w:hAnsi="Arial" w:cs="Arial"/>
          <w:sz w:val="20"/>
        </w:rPr>
      </w:pPr>
      <w:r>
        <w:rPr>
          <w:rFonts w:ascii="Arial" w:hAnsi="Arial" w:cs="Arial"/>
          <w:b/>
          <w:color w:val="FFFFFF" w:themeColor="background1"/>
          <w:sz w:val="20"/>
          <w:highlight w:val="black"/>
        </w:rPr>
        <w:br/>
      </w:r>
      <w:r w:rsidR="00544A16" w:rsidRPr="00377260">
        <w:rPr>
          <w:rFonts w:ascii="Arial" w:hAnsi="Arial" w:cs="Arial"/>
          <w:b/>
          <w:color w:val="FFFFFF" w:themeColor="background1"/>
          <w:sz w:val="20"/>
          <w:highlight w:val="black"/>
        </w:rPr>
        <w:t>INSTRUCTIONS:</w:t>
      </w:r>
      <w:r w:rsidR="00931639" w:rsidRPr="00377260">
        <w:rPr>
          <w:rFonts w:ascii="Arial" w:hAnsi="Arial" w:cs="Arial"/>
          <w:sz w:val="20"/>
        </w:rPr>
        <w:t xml:space="preserve"> This template is used to </w:t>
      </w:r>
      <w:r w:rsidR="00C04E2B">
        <w:rPr>
          <w:rFonts w:ascii="Arial" w:hAnsi="Arial" w:cs="Arial"/>
          <w:sz w:val="20"/>
        </w:rPr>
        <w:t xml:space="preserve">create or update a position description.  </w:t>
      </w:r>
      <w:r w:rsidR="00170627">
        <w:rPr>
          <w:rFonts w:ascii="Arial" w:hAnsi="Arial" w:cs="Arial"/>
          <w:sz w:val="20"/>
        </w:rPr>
        <w:t xml:space="preserve">This template may be completed either by the manager or </w:t>
      </w:r>
      <w:r w:rsidR="001B3948">
        <w:rPr>
          <w:rFonts w:ascii="Arial" w:hAnsi="Arial" w:cs="Arial"/>
          <w:sz w:val="20"/>
        </w:rPr>
        <w:t>HUB HR staff</w:t>
      </w:r>
      <w:r w:rsidR="00170627">
        <w:rPr>
          <w:rFonts w:ascii="Arial" w:hAnsi="Arial" w:cs="Arial"/>
          <w:sz w:val="20"/>
        </w:rPr>
        <w:t xml:space="preserve">. If completed by a manager, the template should be delivered to the appropriate HUB HR staff member for processing.  </w:t>
      </w:r>
      <w:r w:rsidR="009B4B2A" w:rsidRPr="00377260">
        <w:rPr>
          <w:rFonts w:ascii="Arial" w:hAnsi="Arial" w:cs="Arial"/>
          <w:sz w:val="20"/>
        </w:rPr>
        <w:t>Please fill out each section and then remove the instructional text.</w:t>
      </w:r>
    </w:p>
    <w:p w14:paraId="5FC4EB7E" w14:textId="6C9E5DD0" w:rsidR="001930F3" w:rsidRPr="001930F3" w:rsidRDefault="001930F3" w:rsidP="00C04E2B">
      <w:pPr>
        <w:pStyle w:val="Title"/>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t>Job Profile:</w:t>
      </w:r>
      <w:r>
        <w:rPr>
          <w:rFonts w:ascii="Arial" w:eastAsia="Times New Roman" w:hAnsi="Arial" w:cs="Arial"/>
          <w:b/>
          <w:bCs/>
          <w:spacing w:val="0"/>
          <w:kern w:val="36"/>
          <w:sz w:val="24"/>
          <w:szCs w:val="28"/>
        </w:rPr>
        <w:t xml:space="preserve"> </w:t>
      </w:r>
      <w:r w:rsidR="00BF4580">
        <w:rPr>
          <w:rFonts w:ascii="Arial" w:eastAsia="Times New Roman" w:hAnsi="Arial" w:cs="Arial"/>
          <w:b/>
          <w:bCs/>
          <w:spacing w:val="0"/>
          <w:kern w:val="36"/>
          <w:sz w:val="24"/>
          <w:szCs w:val="28"/>
        </w:rPr>
        <w:t>(</w:t>
      </w:r>
      <w:r>
        <w:rPr>
          <w:rFonts w:ascii="Arial" w:eastAsia="Times New Roman" w:hAnsi="Arial" w:cs="Arial"/>
          <w:b/>
          <w:bCs/>
          <w:spacing w:val="0"/>
          <w:kern w:val="36"/>
          <w:sz w:val="24"/>
          <w:szCs w:val="28"/>
        </w:rPr>
        <w:t>Enter Workday Job Profile Name</w:t>
      </w:r>
      <w:r w:rsidR="00BF4580">
        <w:rPr>
          <w:rFonts w:ascii="Arial" w:eastAsia="Times New Roman" w:hAnsi="Arial" w:cs="Arial"/>
          <w:b/>
          <w:bCs/>
          <w:spacing w:val="0"/>
          <w:kern w:val="36"/>
          <w:sz w:val="24"/>
          <w:szCs w:val="28"/>
        </w:rPr>
        <w:t>)</w:t>
      </w:r>
    </w:p>
    <w:p w14:paraId="14F8BA28" w14:textId="77777777" w:rsidR="001930F3" w:rsidRDefault="001930F3" w:rsidP="00C04E2B">
      <w:pPr>
        <w:pStyle w:val="Title"/>
        <w:tabs>
          <w:tab w:val="left" w:pos="7643"/>
        </w:tabs>
        <w:rPr>
          <w:rFonts w:ascii="Arial" w:eastAsia="Times New Roman" w:hAnsi="Arial" w:cs="Arial"/>
          <w:b/>
          <w:bCs/>
          <w:spacing w:val="0"/>
          <w:kern w:val="36"/>
          <w:sz w:val="36"/>
          <w:szCs w:val="40"/>
        </w:rPr>
      </w:pPr>
    </w:p>
    <w:p w14:paraId="3BAD8C4F" w14:textId="3C5C9AD7" w:rsidR="00DA1DB9" w:rsidRPr="001930F3" w:rsidRDefault="00DA1DB9" w:rsidP="00C24128">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t>Job Description Summary</w:t>
      </w:r>
    </w:p>
    <w:p w14:paraId="7213152D" w14:textId="105164B9" w:rsidR="004F18FD" w:rsidRDefault="00921D66" w:rsidP="00921D66">
      <w:pPr>
        <w:pStyle w:val="NoSpacing"/>
        <w:rPr>
          <w:rFonts w:ascii="Arial" w:hAnsi="Arial" w:cs="Arial"/>
          <w:sz w:val="20"/>
        </w:rPr>
      </w:pPr>
      <w:r w:rsidRPr="00F7081F">
        <w:rPr>
          <w:rFonts w:cstheme="minorHAnsi"/>
          <w:bCs/>
        </w:rPr>
        <w:t>Summarize the purpose of the position in 3-5 sentences. This statement should include the position’s general function and overall level of responsibility. It may be easiest to prepare this statement after the Essential Duties, Tasks, and Percentages section has been completed.</w:t>
      </w:r>
    </w:p>
    <w:p w14:paraId="248DA754" w14:textId="77777777" w:rsidR="000E6B86" w:rsidRDefault="000E6B86" w:rsidP="00921D66">
      <w:pPr>
        <w:pStyle w:val="NoSpacing"/>
        <w:rPr>
          <w:rFonts w:ascii="Arial" w:hAnsi="Arial" w:cs="Arial"/>
          <w:sz w:val="20"/>
        </w:rPr>
      </w:pPr>
    </w:p>
    <w:p w14:paraId="19B34EDC" w14:textId="77777777" w:rsidR="000E6B86" w:rsidRPr="001930F3" w:rsidRDefault="000E6B86" w:rsidP="000E6B86">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t xml:space="preserve">Essential Duties/Tasks </w:t>
      </w:r>
      <w:r>
        <w:rPr>
          <w:rFonts w:ascii="Arial" w:eastAsia="Times New Roman" w:hAnsi="Arial" w:cs="Arial"/>
          <w:b/>
          <w:bCs/>
          <w:spacing w:val="0"/>
          <w:kern w:val="36"/>
          <w:sz w:val="24"/>
          <w:szCs w:val="28"/>
        </w:rPr>
        <w:t>(Refer to TAMU Standard PD templates for assistance)</w:t>
      </w:r>
      <w:bookmarkStart w:id="0" w:name="_GoBack"/>
      <w:bookmarkEnd w:id="0"/>
    </w:p>
    <w:p w14:paraId="0EE50885" w14:textId="77777777" w:rsidR="000E6B86" w:rsidRDefault="000E6B86" w:rsidP="000E6B86">
      <w:pPr>
        <w:pStyle w:val="NoSpacing"/>
        <w:rPr>
          <w:rFonts w:cstheme="minorHAnsi"/>
          <w:bCs/>
        </w:rPr>
      </w:pPr>
      <w:r w:rsidRPr="004F18FD">
        <w:rPr>
          <w:rFonts w:cstheme="minorHAnsi"/>
          <w:bCs/>
        </w:rPr>
        <w:t xml:space="preserve">Describe the </w:t>
      </w:r>
      <w:r>
        <w:rPr>
          <w:rFonts w:cstheme="minorHAnsi"/>
          <w:bCs/>
        </w:rPr>
        <w:t>essential</w:t>
      </w:r>
      <w:r w:rsidRPr="004F18FD">
        <w:rPr>
          <w:rFonts w:cstheme="minorHAnsi"/>
          <w:bCs/>
        </w:rPr>
        <w:t xml:space="preserve"> job duties assigned to this position.  Include the related tasks and an estimated percentage of time needed </w:t>
      </w:r>
      <w:r w:rsidRPr="004F18FD">
        <w:rPr>
          <w:rFonts w:cstheme="minorHAnsi"/>
          <w:bCs/>
          <w:u w:val="single"/>
        </w:rPr>
        <w:t xml:space="preserve">for each </w:t>
      </w:r>
      <w:r>
        <w:rPr>
          <w:rFonts w:cstheme="minorHAnsi"/>
          <w:bCs/>
          <w:u w:val="single"/>
        </w:rPr>
        <w:t xml:space="preserve">essential duty </w:t>
      </w:r>
      <w:r w:rsidRPr="004F18FD">
        <w:rPr>
          <w:rFonts w:cstheme="minorHAnsi"/>
          <w:bCs/>
        </w:rPr>
        <w:t xml:space="preserve">that </w:t>
      </w:r>
      <w:r w:rsidRPr="00F7081F">
        <w:rPr>
          <w:rFonts w:cstheme="minorHAnsi"/>
          <w:b/>
        </w:rPr>
        <w:t xml:space="preserve">must equal 100%.  </w:t>
      </w:r>
      <w:r>
        <w:rPr>
          <w:rFonts w:cstheme="minorHAnsi"/>
          <w:bCs/>
        </w:rPr>
        <w:t>Tasks</w:t>
      </w:r>
      <w:r w:rsidRPr="004F18FD">
        <w:rPr>
          <w:rFonts w:cstheme="minorHAnsi"/>
          <w:bCs/>
        </w:rPr>
        <w:t xml:space="preserve"> should be measurable and </w:t>
      </w:r>
      <w:r>
        <w:rPr>
          <w:rFonts w:cstheme="minorHAnsi"/>
          <w:bCs/>
        </w:rPr>
        <w:t>written as to what needs to be done.</w:t>
      </w:r>
    </w:p>
    <w:p w14:paraId="03848B72" w14:textId="77777777" w:rsidR="000E6B86" w:rsidRPr="004F18FD" w:rsidRDefault="000E6B86" w:rsidP="000E6B86">
      <w:pPr>
        <w:pStyle w:val="NoSpacing"/>
        <w:rPr>
          <w:rFonts w:cstheme="minorHAnsi"/>
          <w:bCs/>
        </w:rPr>
      </w:pPr>
    </w:p>
    <w:p w14:paraId="0EE63F93" w14:textId="77777777" w:rsidR="000E6B86" w:rsidRPr="00EF1E10" w:rsidRDefault="000E6B86" w:rsidP="000E6B86">
      <w:pPr>
        <w:pStyle w:val="NoSpacing"/>
        <w:rPr>
          <w:rFonts w:cstheme="minorHAnsi"/>
          <w:b/>
          <w:bCs/>
          <w:color w:val="2E74B5" w:themeColor="accent1" w:themeShade="BF"/>
        </w:rPr>
      </w:pPr>
      <w:r w:rsidRPr="00EF1E10">
        <w:rPr>
          <w:rFonts w:cstheme="minorHAnsi"/>
          <w:b/>
          <w:bCs/>
          <w:color w:val="2E74B5" w:themeColor="accent1" w:themeShade="BF"/>
        </w:rPr>
        <w:t>Examples in Blue</w:t>
      </w:r>
    </w:p>
    <w:p w14:paraId="3221B5DB" w14:textId="77777777" w:rsidR="000E6B86" w:rsidRPr="00DA1DB9" w:rsidRDefault="000E6B86" w:rsidP="000E6B86">
      <w:pPr>
        <w:pStyle w:val="NoSpacing"/>
        <w:rPr>
          <w:rFonts w:ascii="Arial" w:hAnsi="Arial" w:cs="Arial"/>
          <w:sz w:val="20"/>
        </w:rPr>
      </w:pPr>
    </w:p>
    <w:tbl>
      <w:tblPr>
        <w:tblStyle w:val="TableGrid"/>
        <w:tblW w:w="10165" w:type="dxa"/>
        <w:tblLook w:val="04A0" w:firstRow="1" w:lastRow="0" w:firstColumn="1" w:lastColumn="0" w:noHBand="0" w:noVBand="1"/>
      </w:tblPr>
      <w:tblGrid>
        <w:gridCol w:w="1075"/>
        <w:gridCol w:w="2790"/>
        <w:gridCol w:w="6300"/>
      </w:tblGrid>
      <w:tr w:rsidR="00BD29D3" w14:paraId="21F8F078" w14:textId="77777777" w:rsidTr="0003300C">
        <w:tc>
          <w:tcPr>
            <w:tcW w:w="1075" w:type="dxa"/>
            <w:shd w:val="clear" w:color="auto" w:fill="D9D9D9" w:themeFill="background1" w:themeFillShade="D9"/>
          </w:tcPr>
          <w:p w14:paraId="53129956" w14:textId="497B6FC5" w:rsidR="00BD29D3" w:rsidRDefault="00BD29D3" w:rsidP="00BD29D3">
            <w:pPr>
              <w:pStyle w:val="NoSpacing"/>
              <w:rPr>
                <w:rFonts w:ascii="Arial" w:hAnsi="Arial" w:cs="Arial"/>
                <w:b/>
                <w:sz w:val="20"/>
              </w:rPr>
            </w:pPr>
            <w:r>
              <w:rPr>
                <w:rFonts w:ascii="Arial" w:hAnsi="Arial" w:cs="Arial"/>
                <w:b/>
                <w:sz w:val="20"/>
              </w:rPr>
              <w:t>% Effort</w:t>
            </w:r>
          </w:p>
        </w:tc>
        <w:tc>
          <w:tcPr>
            <w:tcW w:w="2790" w:type="dxa"/>
            <w:shd w:val="clear" w:color="auto" w:fill="D9D9D9" w:themeFill="background1" w:themeFillShade="D9"/>
          </w:tcPr>
          <w:p w14:paraId="524A6906" w14:textId="5DCE6C03" w:rsidR="00BD29D3" w:rsidRDefault="00BD29D3" w:rsidP="00BD29D3">
            <w:pPr>
              <w:pStyle w:val="NoSpacing"/>
              <w:rPr>
                <w:rFonts w:ascii="Arial" w:hAnsi="Arial" w:cs="Arial"/>
                <w:b/>
                <w:sz w:val="20"/>
              </w:rPr>
            </w:pPr>
            <w:r>
              <w:rPr>
                <w:rFonts w:ascii="Arial" w:hAnsi="Arial" w:cs="Arial"/>
                <w:b/>
                <w:sz w:val="20"/>
              </w:rPr>
              <w:t>Essential Duties</w:t>
            </w:r>
          </w:p>
        </w:tc>
        <w:tc>
          <w:tcPr>
            <w:tcW w:w="6300" w:type="dxa"/>
            <w:shd w:val="clear" w:color="auto" w:fill="D9D9D9" w:themeFill="background1" w:themeFillShade="D9"/>
          </w:tcPr>
          <w:p w14:paraId="0BABFC8D" w14:textId="77777777" w:rsidR="00BD29D3" w:rsidRDefault="00BD29D3" w:rsidP="00BD29D3">
            <w:pPr>
              <w:pStyle w:val="NoSpacing"/>
              <w:rPr>
                <w:rFonts w:ascii="Arial" w:hAnsi="Arial" w:cs="Arial"/>
                <w:b/>
                <w:sz w:val="20"/>
              </w:rPr>
            </w:pPr>
            <w:r>
              <w:rPr>
                <w:rFonts w:ascii="Arial" w:hAnsi="Arial" w:cs="Arial"/>
                <w:b/>
                <w:sz w:val="20"/>
              </w:rPr>
              <w:t>Essential Tasks</w:t>
            </w:r>
          </w:p>
        </w:tc>
      </w:tr>
      <w:tr w:rsidR="00BD29D3" w:rsidRPr="00170627" w14:paraId="68BD263B" w14:textId="77777777" w:rsidTr="0003300C">
        <w:tc>
          <w:tcPr>
            <w:tcW w:w="1075" w:type="dxa"/>
          </w:tcPr>
          <w:p w14:paraId="64485BCB" w14:textId="1F7BAFC9" w:rsidR="00BD29D3" w:rsidRPr="00BD29D3" w:rsidRDefault="00BD29D3" w:rsidP="00BD29D3">
            <w:pPr>
              <w:pStyle w:val="NoSpacing"/>
              <w:rPr>
                <w:rFonts w:cstheme="minorHAnsi"/>
                <w:b/>
                <w:bCs/>
                <w:color w:val="2E74B5" w:themeColor="accent1" w:themeShade="BF"/>
              </w:rPr>
            </w:pPr>
            <w:r w:rsidRPr="00BD29D3">
              <w:rPr>
                <w:rFonts w:cstheme="minorHAnsi"/>
                <w:b/>
                <w:bCs/>
                <w:color w:val="2E74B5" w:themeColor="accent1" w:themeShade="BF"/>
              </w:rPr>
              <w:t>25%</w:t>
            </w:r>
          </w:p>
        </w:tc>
        <w:tc>
          <w:tcPr>
            <w:tcW w:w="2790" w:type="dxa"/>
          </w:tcPr>
          <w:p w14:paraId="662DFC5D" w14:textId="0B9167D0" w:rsidR="00BD29D3" w:rsidRPr="002A6EFB" w:rsidRDefault="00BD29D3" w:rsidP="00BD29D3">
            <w:pPr>
              <w:pStyle w:val="NoSpacing"/>
              <w:rPr>
                <w:rFonts w:cstheme="minorHAnsi"/>
                <w:b/>
                <w:bCs/>
                <w:color w:val="2E74B5" w:themeColor="accent1" w:themeShade="BF"/>
              </w:rPr>
            </w:pPr>
            <w:r w:rsidRPr="002A6EFB">
              <w:rPr>
                <w:rFonts w:cstheme="minorHAnsi"/>
                <w:b/>
                <w:bCs/>
                <w:color w:val="2E74B5" w:themeColor="accent1" w:themeShade="BF"/>
              </w:rPr>
              <w:t>Provides direction and supervision of assigned employees</w:t>
            </w:r>
          </w:p>
        </w:tc>
        <w:tc>
          <w:tcPr>
            <w:tcW w:w="6300" w:type="dxa"/>
          </w:tcPr>
          <w:p w14:paraId="52EA2CEC" w14:textId="77777777" w:rsidR="00BD29D3" w:rsidRPr="002A6EFB"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Determines work priorities and assigns work accordingly </w:t>
            </w:r>
          </w:p>
          <w:p w14:paraId="7CCA3D89" w14:textId="77777777" w:rsidR="00BD29D3" w:rsidRPr="002A6EFB"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Embraces an environment of openness and respect among staff </w:t>
            </w:r>
          </w:p>
          <w:p w14:paraId="75A7AEDF" w14:textId="77777777" w:rsidR="00BD29D3" w:rsidRPr="002A6EFB"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Ensures that staff are afforded the opportunity to develop and grow </w:t>
            </w:r>
          </w:p>
          <w:p w14:paraId="3CEC95D3" w14:textId="77777777" w:rsidR="00BD29D3" w:rsidRPr="002A6EFB"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Promotes an environment that is respectful of others and promotes honest feedback and coaching of employees </w:t>
            </w:r>
          </w:p>
          <w:p w14:paraId="5B3CA062" w14:textId="77777777" w:rsidR="00BD29D3" w:rsidRPr="002A6EFB"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Ensures that staff are properly trained to be successful </w:t>
            </w:r>
          </w:p>
          <w:p w14:paraId="0D3774A6" w14:textId="35DD5ED1" w:rsidR="00BD29D3" w:rsidRPr="002A6EFB"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Ensures employees are appropriately evaluated and position descriptions are current </w:t>
            </w:r>
          </w:p>
        </w:tc>
      </w:tr>
      <w:tr w:rsidR="00BD29D3" w:rsidRPr="00EF1E10" w14:paraId="564039B2" w14:textId="77777777" w:rsidTr="0003300C">
        <w:tc>
          <w:tcPr>
            <w:tcW w:w="1075" w:type="dxa"/>
          </w:tcPr>
          <w:p w14:paraId="77E618CF" w14:textId="67138171" w:rsidR="00BD29D3" w:rsidRPr="00BD29D3" w:rsidRDefault="00BD29D3" w:rsidP="00BD29D3">
            <w:pPr>
              <w:pStyle w:val="NoSpacing"/>
              <w:rPr>
                <w:rFonts w:cstheme="minorHAnsi"/>
                <w:b/>
                <w:bCs/>
                <w:color w:val="2E74B5" w:themeColor="accent1" w:themeShade="BF"/>
              </w:rPr>
            </w:pPr>
            <w:r w:rsidRPr="00BD29D3">
              <w:rPr>
                <w:rFonts w:cstheme="minorHAnsi"/>
                <w:b/>
                <w:bCs/>
                <w:color w:val="2E74B5" w:themeColor="accent1" w:themeShade="BF"/>
              </w:rPr>
              <w:t>30%</w:t>
            </w:r>
          </w:p>
        </w:tc>
        <w:tc>
          <w:tcPr>
            <w:tcW w:w="2790" w:type="dxa"/>
          </w:tcPr>
          <w:p w14:paraId="3B709BAC" w14:textId="46F674A8" w:rsidR="00BD29D3" w:rsidRPr="00EF1E10" w:rsidRDefault="00BD29D3" w:rsidP="00BD29D3">
            <w:pPr>
              <w:pStyle w:val="NoSpacing"/>
              <w:rPr>
                <w:rFonts w:cstheme="minorHAnsi"/>
                <w:b/>
                <w:bCs/>
                <w:color w:val="2E74B5" w:themeColor="accent1" w:themeShade="BF"/>
              </w:rPr>
            </w:pPr>
            <w:r>
              <w:rPr>
                <w:rFonts w:cstheme="minorHAnsi"/>
                <w:b/>
                <w:bCs/>
                <w:color w:val="2E74B5" w:themeColor="accent1" w:themeShade="BF"/>
              </w:rPr>
              <w:t>Budget Preparation and Management</w:t>
            </w:r>
          </w:p>
        </w:tc>
        <w:tc>
          <w:tcPr>
            <w:tcW w:w="6300" w:type="dxa"/>
          </w:tcPr>
          <w:p w14:paraId="2191B666" w14:textId="77777777" w:rsidR="00BD29D3"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B35878">
              <w:rPr>
                <w:rFonts w:asciiTheme="minorHAnsi" w:eastAsiaTheme="minorHAnsi" w:hAnsiTheme="minorHAnsi" w:cstheme="minorHAnsi"/>
                <w:color w:val="2E74B5" w:themeColor="accent1" w:themeShade="BF"/>
                <w:sz w:val="22"/>
                <w:szCs w:val="22"/>
              </w:rPr>
              <w:t xml:space="preserve">Develop, prepare, and manage the </w:t>
            </w:r>
            <w:r>
              <w:rPr>
                <w:rFonts w:asciiTheme="minorHAnsi" w:eastAsiaTheme="minorHAnsi" w:hAnsiTheme="minorHAnsi" w:cstheme="minorHAnsi"/>
                <w:color w:val="2E74B5" w:themeColor="accent1" w:themeShade="BF"/>
                <w:sz w:val="22"/>
                <w:szCs w:val="22"/>
              </w:rPr>
              <w:t>department’s</w:t>
            </w:r>
            <w:r w:rsidRPr="00B35878">
              <w:rPr>
                <w:rFonts w:asciiTheme="minorHAnsi" w:eastAsiaTheme="minorHAnsi" w:hAnsiTheme="minorHAnsi" w:cstheme="minorHAnsi"/>
                <w:color w:val="2E74B5" w:themeColor="accent1" w:themeShade="BF"/>
                <w:sz w:val="22"/>
                <w:szCs w:val="22"/>
              </w:rPr>
              <w:t xml:space="preserve"> annual budget. </w:t>
            </w:r>
          </w:p>
          <w:p w14:paraId="2497ED66" w14:textId="43B56934" w:rsidR="00BD29D3" w:rsidRPr="00EF1E10"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B35878">
              <w:rPr>
                <w:rFonts w:asciiTheme="minorHAnsi" w:eastAsiaTheme="minorHAnsi" w:hAnsiTheme="minorHAnsi" w:cstheme="minorHAnsi"/>
                <w:color w:val="2E74B5" w:themeColor="accent1" w:themeShade="BF"/>
                <w:sz w:val="22"/>
                <w:szCs w:val="22"/>
              </w:rPr>
              <w:t>Monitor expenditures and ensure adherence to budgetary constraints.</w:t>
            </w:r>
          </w:p>
        </w:tc>
      </w:tr>
      <w:tr w:rsidR="00BD29D3" w14:paraId="44B8C343" w14:textId="77777777" w:rsidTr="0003300C">
        <w:tc>
          <w:tcPr>
            <w:tcW w:w="1075" w:type="dxa"/>
          </w:tcPr>
          <w:p w14:paraId="6E4A2963" w14:textId="7259BA91" w:rsidR="00BD29D3" w:rsidRPr="00BD29D3" w:rsidRDefault="00BD29D3" w:rsidP="00BD29D3">
            <w:pPr>
              <w:pStyle w:val="NoSpacing"/>
              <w:rPr>
                <w:rFonts w:cstheme="minorHAnsi"/>
                <w:b/>
                <w:bCs/>
                <w:color w:val="2E74B5" w:themeColor="accent1" w:themeShade="BF"/>
              </w:rPr>
            </w:pPr>
            <w:r w:rsidRPr="00BD29D3">
              <w:rPr>
                <w:rFonts w:cstheme="minorHAnsi"/>
                <w:b/>
                <w:bCs/>
                <w:color w:val="2E74B5" w:themeColor="accent1" w:themeShade="BF"/>
              </w:rPr>
              <w:t>15%</w:t>
            </w:r>
          </w:p>
        </w:tc>
        <w:tc>
          <w:tcPr>
            <w:tcW w:w="2790" w:type="dxa"/>
          </w:tcPr>
          <w:p w14:paraId="78F23E7F" w14:textId="5152BDDA" w:rsidR="00BD29D3" w:rsidRPr="00EF1E10" w:rsidRDefault="00BD29D3" w:rsidP="00BD29D3">
            <w:pPr>
              <w:pStyle w:val="NoSpacing"/>
              <w:rPr>
                <w:rFonts w:cstheme="minorHAnsi"/>
                <w:b/>
                <w:bCs/>
                <w:color w:val="2E74B5" w:themeColor="accent1" w:themeShade="BF"/>
              </w:rPr>
            </w:pPr>
            <w:r w:rsidRPr="00EF1E10">
              <w:rPr>
                <w:rFonts w:cstheme="minorHAnsi"/>
                <w:b/>
                <w:bCs/>
                <w:color w:val="2E74B5" w:themeColor="accent1" w:themeShade="BF"/>
              </w:rPr>
              <w:t>Plans and implements strategies to attract and retain Center customers</w:t>
            </w:r>
          </w:p>
        </w:tc>
        <w:tc>
          <w:tcPr>
            <w:tcW w:w="6300" w:type="dxa"/>
          </w:tcPr>
          <w:p w14:paraId="0054905E" w14:textId="77777777" w:rsidR="00BD29D3" w:rsidRPr="00EF1E10"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EF1E10">
              <w:rPr>
                <w:rFonts w:asciiTheme="minorHAnsi" w:eastAsiaTheme="minorHAnsi" w:hAnsiTheme="minorHAnsi" w:cstheme="minorHAnsi"/>
                <w:color w:val="2E74B5" w:themeColor="accent1" w:themeShade="BF"/>
                <w:sz w:val="22"/>
                <w:szCs w:val="22"/>
              </w:rPr>
              <w:t>Assists the Center director in developing and implementing strategies to identify potential customers</w:t>
            </w:r>
          </w:p>
          <w:p w14:paraId="47330DEF" w14:textId="77777777" w:rsidR="00BD29D3" w:rsidRPr="00EF1E10"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EF1E10">
              <w:rPr>
                <w:rFonts w:asciiTheme="minorHAnsi" w:eastAsiaTheme="minorHAnsi" w:hAnsiTheme="minorHAnsi" w:cstheme="minorHAnsi"/>
                <w:color w:val="2E74B5" w:themeColor="accent1" w:themeShade="BF"/>
                <w:sz w:val="22"/>
                <w:szCs w:val="22"/>
              </w:rPr>
              <w:t>Conducts market analyses and environmental scanning to identify threats and opportunities for current and future business opportunities</w:t>
            </w:r>
          </w:p>
          <w:p w14:paraId="0CAA74FA" w14:textId="77777777" w:rsidR="00BD29D3" w:rsidRPr="00EF1E10" w:rsidRDefault="00BD29D3" w:rsidP="00BD29D3">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EF1E10">
              <w:rPr>
                <w:rFonts w:asciiTheme="minorHAnsi" w:eastAsiaTheme="minorHAnsi" w:hAnsiTheme="minorHAnsi" w:cstheme="minorHAnsi"/>
                <w:color w:val="2E74B5" w:themeColor="accent1" w:themeShade="BF"/>
                <w:sz w:val="22"/>
                <w:szCs w:val="22"/>
              </w:rPr>
              <w:t>Ensures the accuracy and timeliness of data, services, and products created by the TT&amp;IC</w:t>
            </w:r>
          </w:p>
        </w:tc>
      </w:tr>
      <w:tr w:rsidR="00BD29D3" w:rsidRPr="00EF1E10" w14:paraId="33A251DE" w14:textId="77777777" w:rsidTr="0003300C">
        <w:tc>
          <w:tcPr>
            <w:tcW w:w="1075" w:type="dxa"/>
          </w:tcPr>
          <w:p w14:paraId="02B8B1B9" w14:textId="775749CE" w:rsidR="00BD29D3" w:rsidRPr="00EF1E10" w:rsidRDefault="00BD29D3" w:rsidP="00BD29D3">
            <w:pPr>
              <w:pStyle w:val="NoSpacing"/>
              <w:rPr>
                <w:rFonts w:cstheme="minorHAnsi"/>
                <w:b/>
                <w:bCs/>
                <w:color w:val="2E74B5" w:themeColor="accent1" w:themeShade="BF"/>
              </w:rPr>
            </w:pPr>
            <w:r w:rsidRPr="00EF1E10">
              <w:rPr>
                <w:rFonts w:cstheme="minorHAnsi"/>
                <w:color w:val="2E74B5" w:themeColor="accent1" w:themeShade="BF"/>
              </w:rPr>
              <w:t>N/A</w:t>
            </w:r>
          </w:p>
        </w:tc>
        <w:tc>
          <w:tcPr>
            <w:tcW w:w="2790" w:type="dxa"/>
          </w:tcPr>
          <w:p w14:paraId="7F27C7C4" w14:textId="2E22A8F6" w:rsidR="00BD29D3" w:rsidRPr="00EF1E10" w:rsidRDefault="00BD29D3" w:rsidP="00BD29D3">
            <w:pPr>
              <w:pStyle w:val="NoSpacing"/>
              <w:rPr>
                <w:rFonts w:cstheme="minorHAnsi"/>
                <w:b/>
                <w:bCs/>
                <w:color w:val="2E74B5" w:themeColor="accent1" w:themeShade="BF"/>
              </w:rPr>
            </w:pPr>
            <w:r w:rsidRPr="00EF1E10">
              <w:rPr>
                <w:rFonts w:cstheme="minorHAnsi"/>
                <w:b/>
                <w:bCs/>
                <w:color w:val="2E74B5" w:themeColor="accent1" w:themeShade="BF"/>
              </w:rPr>
              <w:t>Other Duties as Assigned</w:t>
            </w:r>
          </w:p>
        </w:tc>
        <w:tc>
          <w:tcPr>
            <w:tcW w:w="6300" w:type="dxa"/>
          </w:tcPr>
          <w:p w14:paraId="3427A6A9" w14:textId="77777777" w:rsidR="00BD29D3" w:rsidRPr="00EF1E10" w:rsidRDefault="00BD29D3" w:rsidP="00BD29D3">
            <w:pPr>
              <w:pStyle w:val="NoSpacing"/>
              <w:rPr>
                <w:rFonts w:cstheme="minorHAnsi"/>
                <w:color w:val="2E74B5" w:themeColor="accent1" w:themeShade="BF"/>
              </w:rPr>
            </w:pPr>
            <w:r w:rsidRPr="00EF1E10">
              <w:rPr>
                <w:rFonts w:cstheme="minorHAnsi"/>
                <w:color w:val="2E74B5" w:themeColor="accent1" w:themeShade="BF"/>
              </w:rPr>
              <w:t xml:space="preserve">May list </w:t>
            </w:r>
            <w:r>
              <w:rPr>
                <w:rFonts w:cstheme="minorHAnsi"/>
                <w:color w:val="2E74B5" w:themeColor="accent1" w:themeShade="BF"/>
              </w:rPr>
              <w:t>other duties</w:t>
            </w:r>
            <w:r w:rsidRPr="00EF1E10">
              <w:rPr>
                <w:rFonts w:cstheme="minorHAnsi"/>
                <w:color w:val="2E74B5" w:themeColor="accent1" w:themeShade="BF"/>
              </w:rPr>
              <w:t xml:space="preserve"> or leave blank</w:t>
            </w:r>
          </w:p>
        </w:tc>
      </w:tr>
    </w:tbl>
    <w:p w14:paraId="752B8F61" w14:textId="77777777" w:rsidR="000E6B86" w:rsidRDefault="000E6B86" w:rsidP="000E6B86">
      <w:pPr>
        <w:pStyle w:val="NoSpacing"/>
        <w:rPr>
          <w:rFonts w:ascii="Arial" w:hAnsi="Arial" w:cs="Arial"/>
          <w:b/>
          <w:sz w:val="20"/>
        </w:rPr>
      </w:pPr>
    </w:p>
    <w:p w14:paraId="2328855C" w14:textId="77777777" w:rsidR="000E6B86" w:rsidRPr="00094C83" w:rsidRDefault="000E6B86" w:rsidP="000E6B86">
      <w:pPr>
        <w:pStyle w:val="NoSpacing"/>
        <w:rPr>
          <w:rFonts w:ascii="Arial" w:hAnsi="Arial" w:cs="Arial"/>
          <w:bCs/>
          <w:sz w:val="20"/>
        </w:rPr>
      </w:pPr>
      <w:r>
        <w:rPr>
          <w:rFonts w:ascii="Arial" w:hAnsi="Arial" w:cs="Arial"/>
          <w:bCs/>
          <w:sz w:val="20"/>
        </w:rPr>
        <w:t>*</w:t>
      </w:r>
      <w:r w:rsidRPr="00094C83">
        <w:rPr>
          <w:rFonts w:ascii="Arial" w:hAnsi="Arial" w:cs="Arial"/>
          <w:bCs/>
          <w:sz w:val="20"/>
        </w:rPr>
        <w:t>Add additional rows as needed.</w:t>
      </w:r>
    </w:p>
    <w:p w14:paraId="12426F44" w14:textId="77777777" w:rsidR="000E6B86" w:rsidRDefault="000E6B86" w:rsidP="00921D66">
      <w:pPr>
        <w:pStyle w:val="NoSpacing"/>
        <w:rPr>
          <w:rFonts w:ascii="Arial" w:hAnsi="Arial" w:cs="Arial"/>
          <w:sz w:val="20"/>
        </w:rPr>
      </w:pPr>
    </w:p>
    <w:p w14:paraId="69A26589" w14:textId="2CFAB9ED" w:rsidR="00DA1DB9" w:rsidRDefault="00DA1DB9" w:rsidP="00DA1DB9">
      <w:pPr>
        <w:pStyle w:val="NoSpacing"/>
        <w:rPr>
          <w:rFonts w:ascii="Arial" w:hAnsi="Arial" w:cs="Arial"/>
          <w:sz w:val="20"/>
        </w:rPr>
      </w:pPr>
    </w:p>
    <w:p w14:paraId="29BB80CE" w14:textId="77777777" w:rsidR="00D82E1D" w:rsidRDefault="00D82E1D" w:rsidP="00DA1DB9">
      <w:pPr>
        <w:pStyle w:val="NoSpacing"/>
        <w:rPr>
          <w:rFonts w:ascii="Arial" w:hAnsi="Arial" w:cs="Arial"/>
          <w:sz w:val="20"/>
        </w:rPr>
      </w:pPr>
    </w:p>
    <w:p w14:paraId="59C947E8" w14:textId="77777777" w:rsidR="00B35878" w:rsidRPr="00DA1DB9" w:rsidRDefault="00B35878" w:rsidP="00DA1DB9">
      <w:pPr>
        <w:pStyle w:val="NoSpacing"/>
        <w:rPr>
          <w:rFonts w:ascii="Arial" w:hAnsi="Arial" w:cs="Arial"/>
          <w:sz w:val="20"/>
        </w:rPr>
      </w:pPr>
    </w:p>
    <w:p w14:paraId="1F59A212" w14:textId="75448B01" w:rsidR="00333B9C" w:rsidRPr="001930F3" w:rsidRDefault="00333B9C" w:rsidP="00C24128">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t>Qualifications</w:t>
      </w:r>
      <w:r w:rsidR="00767752">
        <w:rPr>
          <w:rFonts w:ascii="Arial" w:eastAsia="Times New Roman" w:hAnsi="Arial" w:cs="Arial"/>
          <w:b/>
          <w:bCs/>
          <w:spacing w:val="0"/>
          <w:kern w:val="36"/>
          <w:sz w:val="24"/>
          <w:szCs w:val="28"/>
        </w:rPr>
        <w:t xml:space="preserve"> </w:t>
      </w:r>
    </w:p>
    <w:p w14:paraId="343A1E39" w14:textId="77777777" w:rsidR="00830570" w:rsidRDefault="00830570" w:rsidP="00C24128">
      <w:pPr>
        <w:pStyle w:val="Title"/>
        <w:tabs>
          <w:tab w:val="left" w:pos="7643"/>
        </w:tabs>
        <w:rPr>
          <w:rFonts w:ascii="Arial" w:hAnsi="Arial" w:cs="Arial"/>
          <w:b/>
          <w:sz w:val="20"/>
        </w:rPr>
      </w:pPr>
    </w:p>
    <w:p w14:paraId="61DBBE12" w14:textId="559E47EC" w:rsidR="00C24128" w:rsidRPr="001930F3" w:rsidRDefault="00333B9C" w:rsidP="00C24128">
      <w:pPr>
        <w:pStyle w:val="Title"/>
        <w:tabs>
          <w:tab w:val="left" w:pos="7643"/>
        </w:tabs>
        <w:rPr>
          <w:rFonts w:ascii="Arial" w:eastAsia="Times New Roman" w:hAnsi="Arial" w:cs="Arial"/>
          <w:b/>
          <w:bCs/>
          <w:spacing w:val="0"/>
          <w:kern w:val="36"/>
          <w:sz w:val="24"/>
          <w:szCs w:val="28"/>
        </w:rPr>
      </w:pPr>
      <w:r w:rsidRPr="00377260">
        <w:rPr>
          <w:rFonts w:ascii="Arial" w:hAnsi="Arial" w:cs="Arial"/>
          <w:b/>
          <w:sz w:val="20"/>
        </w:rPr>
        <w:t>Required Education</w:t>
      </w:r>
      <w:r w:rsidR="00C24128">
        <w:rPr>
          <w:rFonts w:ascii="Arial" w:hAnsi="Arial" w:cs="Arial"/>
          <w:b/>
          <w:sz w:val="20"/>
        </w:rPr>
        <w:t xml:space="preserve"> </w:t>
      </w:r>
      <w:r w:rsidR="00C24128" w:rsidRPr="00C24128">
        <w:rPr>
          <w:rFonts w:ascii="Arial" w:hAnsi="Arial" w:cs="Arial"/>
          <w:b/>
          <w:sz w:val="20"/>
        </w:rPr>
        <w:t>(To Be Completed by HROE)</w:t>
      </w:r>
    </w:p>
    <w:p w14:paraId="1AB1F5C8" w14:textId="158BFDEF" w:rsidR="00830570" w:rsidRPr="00DA1DB9" w:rsidRDefault="00830570" w:rsidP="00830570">
      <w:pPr>
        <w:pStyle w:val="NoSpacing"/>
        <w:rPr>
          <w:rFonts w:ascii="Arial" w:hAnsi="Arial" w:cs="Arial"/>
          <w:sz w:val="20"/>
        </w:rPr>
      </w:pPr>
      <w:r w:rsidRPr="00DA1DB9">
        <w:rPr>
          <w:rFonts w:ascii="Arial" w:hAnsi="Arial" w:cs="Arial"/>
          <w:sz w:val="20"/>
        </w:rPr>
        <w:lastRenderedPageBreak/>
        <w:t xml:space="preserve">List minimum </w:t>
      </w:r>
      <w:r>
        <w:rPr>
          <w:rFonts w:ascii="Arial" w:hAnsi="Arial" w:cs="Arial"/>
          <w:sz w:val="20"/>
        </w:rPr>
        <w:t>education</w:t>
      </w:r>
      <w:r w:rsidRPr="00DA1DB9">
        <w:rPr>
          <w:rFonts w:ascii="Arial" w:hAnsi="Arial" w:cs="Arial"/>
          <w:sz w:val="20"/>
        </w:rPr>
        <w:t xml:space="preserve"> requirement </w:t>
      </w:r>
      <w:r>
        <w:rPr>
          <w:rFonts w:ascii="Arial" w:hAnsi="Arial" w:cs="Arial"/>
          <w:sz w:val="20"/>
        </w:rPr>
        <w:t xml:space="preserve">as listed on the TAMU </w:t>
      </w:r>
      <w:r w:rsidR="00B20CBE">
        <w:rPr>
          <w:rFonts w:ascii="Arial" w:hAnsi="Arial" w:cs="Arial"/>
          <w:sz w:val="20"/>
        </w:rPr>
        <w:t xml:space="preserve">Standard </w:t>
      </w:r>
      <w:r w:rsidR="00437827">
        <w:rPr>
          <w:rFonts w:ascii="Arial" w:hAnsi="Arial" w:cs="Arial"/>
          <w:sz w:val="20"/>
        </w:rPr>
        <w:t>PD template</w:t>
      </w:r>
      <w:r>
        <w:rPr>
          <w:rFonts w:ascii="Arial" w:hAnsi="Arial" w:cs="Arial"/>
          <w:sz w:val="20"/>
        </w:rPr>
        <w:t xml:space="preserve">.  </w:t>
      </w:r>
      <w:r w:rsidR="00437827">
        <w:rPr>
          <w:rFonts w:ascii="Arial" w:hAnsi="Arial" w:cs="Arial"/>
          <w:sz w:val="20"/>
        </w:rPr>
        <w:t>The degree</w:t>
      </w:r>
      <w:r w:rsidR="00C72F1B">
        <w:rPr>
          <w:rFonts w:ascii="Arial" w:hAnsi="Arial" w:cs="Arial"/>
          <w:sz w:val="20"/>
        </w:rPr>
        <w:t>’s area of study</w:t>
      </w:r>
      <w:r w:rsidR="00437827">
        <w:rPr>
          <w:rFonts w:ascii="Arial" w:hAnsi="Arial" w:cs="Arial"/>
          <w:sz w:val="20"/>
        </w:rPr>
        <w:t xml:space="preserve"> may</w:t>
      </w:r>
      <w:r w:rsidR="0033346C">
        <w:rPr>
          <w:rFonts w:ascii="Arial" w:hAnsi="Arial" w:cs="Arial"/>
          <w:sz w:val="20"/>
        </w:rPr>
        <w:t xml:space="preserve"> </w:t>
      </w:r>
      <w:r w:rsidR="00437827">
        <w:rPr>
          <w:rFonts w:ascii="Arial" w:hAnsi="Arial" w:cs="Arial"/>
          <w:sz w:val="20"/>
        </w:rPr>
        <w:t xml:space="preserve">be </w:t>
      </w:r>
      <w:r w:rsidR="00C73E1D">
        <w:rPr>
          <w:rFonts w:ascii="Arial" w:hAnsi="Arial" w:cs="Arial"/>
          <w:sz w:val="20"/>
        </w:rPr>
        <w:t>added</w:t>
      </w:r>
      <w:r w:rsidR="00437827">
        <w:rPr>
          <w:rFonts w:ascii="Arial" w:hAnsi="Arial" w:cs="Arial"/>
          <w:sz w:val="20"/>
        </w:rPr>
        <w:t xml:space="preserve">, but the </w:t>
      </w:r>
      <w:r w:rsidR="00C73E1D">
        <w:rPr>
          <w:rFonts w:ascii="Arial" w:hAnsi="Arial" w:cs="Arial"/>
          <w:sz w:val="20"/>
        </w:rPr>
        <w:t>degree level cannot be changed</w:t>
      </w:r>
      <w:r w:rsidR="00437827">
        <w:rPr>
          <w:rFonts w:ascii="Arial" w:hAnsi="Arial" w:cs="Arial"/>
          <w:sz w:val="20"/>
        </w:rPr>
        <w:t>.</w:t>
      </w:r>
      <w:r w:rsidR="00C73E1D">
        <w:rPr>
          <w:rFonts w:ascii="Arial" w:hAnsi="Arial" w:cs="Arial"/>
          <w:sz w:val="20"/>
        </w:rPr>
        <w:t xml:space="preserve"> </w:t>
      </w:r>
      <w:r>
        <w:rPr>
          <w:rFonts w:ascii="Arial" w:hAnsi="Arial" w:cs="Arial"/>
          <w:sz w:val="20"/>
        </w:rPr>
        <w:t>Consult with Classification and Compensation for assistance.</w:t>
      </w:r>
    </w:p>
    <w:p w14:paraId="6FD98BF1" w14:textId="705898A1" w:rsidR="006A0BE9" w:rsidRPr="00377260" w:rsidRDefault="006A0BE9" w:rsidP="004A1203">
      <w:pPr>
        <w:pStyle w:val="NoSpacing"/>
        <w:rPr>
          <w:rFonts w:ascii="Arial" w:hAnsi="Arial" w:cs="Arial"/>
          <w:b/>
          <w:sz w:val="20"/>
        </w:rPr>
      </w:pPr>
    </w:p>
    <w:p w14:paraId="600392C4" w14:textId="7A9CCA5E" w:rsidR="001930F3" w:rsidRDefault="0003300C" w:rsidP="0003300C">
      <w:pPr>
        <w:pStyle w:val="NoSpacing"/>
        <w:rPr>
          <w:rFonts w:ascii="Arial" w:hAnsi="Arial" w:cs="Arial"/>
          <w:sz w:val="20"/>
        </w:rPr>
      </w:pPr>
      <w:r>
        <w:rPr>
          <w:rFonts w:ascii="Arial" w:hAnsi="Arial" w:cs="Arial"/>
          <w:sz w:val="20"/>
        </w:rPr>
        <w:t>A</w:t>
      </w:r>
      <w:r w:rsidR="00C24128">
        <w:rPr>
          <w:rFonts w:ascii="Arial" w:hAnsi="Arial" w:cs="Arial"/>
          <w:sz w:val="20"/>
        </w:rPr>
        <w:t xml:space="preserve">llowing </w:t>
      </w:r>
      <w:r w:rsidR="001930F3">
        <w:rPr>
          <w:rFonts w:ascii="Arial" w:hAnsi="Arial" w:cs="Arial"/>
          <w:sz w:val="20"/>
        </w:rPr>
        <w:t xml:space="preserve">for equivalent combination of education and </w:t>
      </w:r>
      <w:proofErr w:type="gramStart"/>
      <w:r w:rsidR="001930F3">
        <w:rPr>
          <w:rFonts w:ascii="Arial" w:hAnsi="Arial" w:cs="Arial"/>
          <w:sz w:val="20"/>
        </w:rPr>
        <w:t>experience</w:t>
      </w:r>
      <w:r>
        <w:rPr>
          <w:rFonts w:ascii="Arial" w:hAnsi="Arial" w:cs="Arial"/>
          <w:sz w:val="20"/>
        </w:rPr>
        <w:t>?:</w:t>
      </w:r>
      <w:proofErr w:type="gramEnd"/>
      <w:r>
        <w:rPr>
          <w:rFonts w:ascii="Arial" w:hAnsi="Arial" w:cs="Arial"/>
          <w:sz w:val="20"/>
        </w:rPr>
        <w:t xml:space="preserve"> Yes or No</w:t>
      </w:r>
    </w:p>
    <w:p w14:paraId="671BCC17" w14:textId="77777777" w:rsidR="006A0BE9" w:rsidRDefault="006A0BE9" w:rsidP="00DA1DB9">
      <w:pPr>
        <w:pStyle w:val="NoSpacing"/>
        <w:rPr>
          <w:rFonts w:ascii="Arial" w:hAnsi="Arial" w:cs="Arial"/>
          <w:sz w:val="20"/>
        </w:rPr>
      </w:pPr>
    </w:p>
    <w:p w14:paraId="1FFAABC4" w14:textId="61A517B9" w:rsidR="00921D66" w:rsidRPr="00921D66" w:rsidRDefault="00DA1DB9" w:rsidP="00DA1DB9">
      <w:pPr>
        <w:pStyle w:val="NoSpacing"/>
        <w:rPr>
          <w:rFonts w:ascii="Arial" w:hAnsi="Arial" w:cs="Arial"/>
          <w:sz w:val="16"/>
          <w:szCs w:val="18"/>
        </w:rPr>
      </w:pPr>
      <w:bookmarkStart w:id="1" w:name="_Hlk173764432"/>
      <w:r w:rsidRPr="00921D66">
        <w:rPr>
          <w:rFonts w:ascii="Arial" w:hAnsi="Arial" w:cs="Arial"/>
          <w:b/>
          <w:bCs/>
          <w:sz w:val="16"/>
          <w:szCs w:val="18"/>
        </w:rPr>
        <w:t>NOTE:</w:t>
      </w:r>
      <w:r w:rsidRPr="00921D66">
        <w:rPr>
          <w:rFonts w:ascii="Arial" w:hAnsi="Arial" w:cs="Arial"/>
          <w:sz w:val="16"/>
          <w:szCs w:val="18"/>
        </w:rPr>
        <w:t xml:space="preserve"> </w:t>
      </w:r>
      <w:bookmarkStart w:id="2" w:name="_Hlk125358101"/>
      <w:r w:rsidRPr="00921D66">
        <w:rPr>
          <w:rFonts w:ascii="Arial" w:hAnsi="Arial" w:cs="Arial"/>
          <w:sz w:val="16"/>
          <w:szCs w:val="18"/>
        </w:rPr>
        <w:t xml:space="preserve">A department </w:t>
      </w:r>
      <w:r w:rsidR="004F18FD">
        <w:rPr>
          <w:rFonts w:ascii="Arial" w:hAnsi="Arial" w:cs="Arial"/>
          <w:sz w:val="16"/>
          <w:szCs w:val="18"/>
        </w:rPr>
        <w:t xml:space="preserve">is </w:t>
      </w:r>
      <w:r w:rsidR="0033346C">
        <w:rPr>
          <w:rFonts w:ascii="Arial" w:hAnsi="Arial" w:cs="Arial"/>
          <w:sz w:val="16"/>
          <w:szCs w:val="18"/>
        </w:rPr>
        <w:t>not</w:t>
      </w:r>
      <w:r w:rsidRPr="00921D66">
        <w:rPr>
          <w:rFonts w:ascii="Arial" w:hAnsi="Arial" w:cs="Arial"/>
          <w:sz w:val="16"/>
          <w:szCs w:val="18"/>
        </w:rPr>
        <w:t xml:space="preserve"> </w:t>
      </w:r>
      <w:r w:rsidR="004F18FD">
        <w:rPr>
          <w:rFonts w:ascii="Arial" w:hAnsi="Arial" w:cs="Arial"/>
          <w:sz w:val="16"/>
          <w:szCs w:val="18"/>
        </w:rPr>
        <w:t>required</w:t>
      </w:r>
      <w:r w:rsidRPr="00921D66">
        <w:rPr>
          <w:rFonts w:ascii="Arial" w:hAnsi="Arial" w:cs="Arial"/>
          <w:sz w:val="16"/>
          <w:szCs w:val="18"/>
        </w:rPr>
        <w:t xml:space="preserve"> to list the equivalency statement</w:t>
      </w:r>
      <w:r w:rsidR="004F18FD">
        <w:rPr>
          <w:rFonts w:ascii="Arial" w:hAnsi="Arial" w:cs="Arial"/>
          <w:sz w:val="16"/>
          <w:szCs w:val="18"/>
        </w:rPr>
        <w:t xml:space="preserve"> on every position description</w:t>
      </w:r>
      <w:r w:rsidRPr="00921D66">
        <w:rPr>
          <w:rFonts w:ascii="Arial" w:hAnsi="Arial" w:cs="Arial"/>
          <w:sz w:val="16"/>
          <w:szCs w:val="18"/>
        </w:rPr>
        <w:t xml:space="preserve">. </w:t>
      </w:r>
      <w:r w:rsidR="00C04E2B" w:rsidRPr="00921D66">
        <w:rPr>
          <w:rFonts w:ascii="Arial" w:hAnsi="Arial" w:cs="Arial"/>
          <w:sz w:val="16"/>
          <w:szCs w:val="18"/>
        </w:rPr>
        <w:t>This is only needed if the department is willing to allow for equivalency to the required education and experience.</w:t>
      </w:r>
    </w:p>
    <w:bookmarkEnd w:id="1"/>
    <w:p w14:paraId="748EA3DD" w14:textId="77777777" w:rsidR="00DA1DB9" w:rsidRDefault="00DA1DB9" w:rsidP="00DA1DB9">
      <w:pPr>
        <w:pStyle w:val="NoSpacing"/>
        <w:rPr>
          <w:rFonts w:ascii="Arial" w:hAnsi="Arial" w:cs="Arial"/>
          <w:sz w:val="20"/>
        </w:rPr>
      </w:pPr>
    </w:p>
    <w:p w14:paraId="02E639E7" w14:textId="62DD4A0E" w:rsidR="00DA1DB9" w:rsidRPr="006A0BE9" w:rsidRDefault="006A0BE9" w:rsidP="00DA1DB9">
      <w:pPr>
        <w:pStyle w:val="NoSpacing"/>
        <w:rPr>
          <w:rFonts w:ascii="Arial" w:hAnsi="Arial" w:cs="Arial"/>
          <w:b/>
          <w:sz w:val="20"/>
        </w:rPr>
      </w:pPr>
      <w:r w:rsidRPr="006A0BE9">
        <w:rPr>
          <w:rFonts w:ascii="Arial" w:hAnsi="Arial" w:cs="Arial"/>
          <w:b/>
          <w:sz w:val="20"/>
        </w:rPr>
        <w:t>Required Experience</w:t>
      </w:r>
      <w:r w:rsidR="00C24128">
        <w:rPr>
          <w:rFonts w:ascii="Arial" w:hAnsi="Arial" w:cs="Arial"/>
          <w:b/>
          <w:sz w:val="20"/>
        </w:rPr>
        <w:t xml:space="preserve"> </w:t>
      </w:r>
      <w:r w:rsidR="00C24128" w:rsidRPr="00C24128">
        <w:rPr>
          <w:rFonts w:ascii="Arial" w:eastAsiaTheme="majorEastAsia" w:hAnsi="Arial" w:cs="Arial"/>
          <w:b/>
          <w:spacing w:val="-10"/>
          <w:kern w:val="28"/>
          <w:sz w:val="20"/>
          <w:szCs w:val="56"/>
        </w:rPr>
        <w:t>(To Be Completed by HROE)</w:t>
      </w:r>
    </w:p>
    <w:p w14:paraId="3F52F88E" w14:textId="7D3CABC0" w:rsidR="006A0BE9" w:rsidRPr="00DA1DB9" w:rsidRDefault="006A0BE9" w:rsidP="006A0BE9">
      <w:pPr>
        <w:pStyle w:val="NoSpacing"/>
        <w:rPr>
          <w:rFonts w:ascii="Arial" w:hAnsi="Arial" w:cs="Arial"/>
          <w:sz w:val="20"/>
        </w:rPr>
      </w:pPr>
      <w:r w:rsidRPr="00DA1DB9">
        <w:rPr>
          <w:rFonts w:ascii="Arial" w:hAnsi="Arial" w:cs="Arial"/>
          <w:sz w:val="20"/>
        </w:rPr>
        <w:t xml:space="preserve">List minimum experience requirements </w:t>
      </w:r>
      <w:r w:rsidR="00921D66">
        <w:rPr>
          <w:rFonts w:ascii="Arial" w:hAnsi="Arial" w:cs="Arial"/>
          <w:sz w:val="20"/>
        </w:rPr>
        <w:t xml:space="preserve">as listed on the TAMU </w:t>
      </w:r>
      <w:r w:rsidR="0033346C">
        <w:rPr>
          <w:rFonts w:ascii="Arial" w:hAnsi="Arial" w:cs="Arial"/>
          <w:sz w:val="20"/>
        </w:rPr>
        <w:t>Standard PD Template</w:t>
      </w:r>
      <w:r w:rsidR="00921D66">
        <w:rPr>
          <w:rFonts w:ascii="Arial" w:hAnsi="Arial" w:cs="Arial"/>
          <w:sz w:val="20"/>
        </w:rPr>
        <w:t>.  The experience description may</w:t>
      </w:r>
      <w:r w:rsidR="005C77D8">
        <w:rPr>
          <w:rFonts w:ascii="Arial" w:hAnsi="Arial" w:cs="Arial"/>
          <w:sz w:val="20"/>
        </w:rPr>
        <w:t xml:space="preserve"> </w:t>
      </w:r>
      <w:r w:rsidR="00921D66">
        <w:rPr>
          <w:rFonts w:ascii="Arial" w:hAnsi="Arial" w:cs="Arial"/>
          <w:sz w:val="20"/>
        </w:rPr>
        <w:t xml:space="preserve">be customized, but not the number of years.  </w:t>
      </w:r>
      <w:r w:rsidR="004F18FD">
        <w:rPr>
          <w:rFonts w:ascii="Arial" w:hAnsi="Arial" w:cs="Arial"/>
          <w:sz w:val="20"/>
        </w:rPr>
        <w:t>Consult with Classification and Compensation for assistance.</w:t>
      </w:r>
    </w:p>
    <w:p w14:paraId="6E528351" w14:textId="77777777" w:rsidR="004F18FD" w:rsidRDefault="004F18FD" w:rsidP="00DA1DB9">
      <w:pPr>
        <w:pStyle w:val="NoSpacing"/>
        <w:rPr>
          <w:rFonts w:ascii="Arial" w:hAnsi="Arial" w:cs="Arial"/>
          <w:sz w:val="20"/>
        </w:rPr>
      </w:pPr>
    </w:p>
    <w:p w14:paraId="26C5B9F7" w14:textId="19019F8C" w:rsidR="006A0BE9" w:rsidRPr="004F18FD" w:rsidRDefault="004F18FD" w:rsidP="00DA1DB9">
      <w:pPr>
        <w:pStyle w:val="NoSpacing"/>
        <w:rPr>
          <w:rFonts w:cstheme="minorHAnsi"/>
          <w:b/>
          <w:color w:val="2E74B5" w:themeColor="accent1" w:themeShade="BF"/>
        </w:rPr>
      </w:pPr>
      <w:r w:rsidRPr="004F18FD">
        <w:rPr>
          <w:rFonts w:cstheme="minorHAnsi"/>
          <w:b/>
          <w:color w:val="2E74B5" w:themeColor="accent1" w:themeShade="BF"/>
        </w:rPr>
        <w:t>Example:</w:t>
      </w:r>
    </w:p>
    <w:p w14:paraId="7730B32F" w14:textId="001F4F61" w:rsidR="004F18FD" w:rsidRPr="004F18FD" w:rsidRDefault="003F2E61" w:rsidP="004F18FD">
      <w:pPr>
        <w:pStyle w:val="NoSpacing"/>
        <w:numPr>
          <w:ilvl w:val="0"/>
          <w:numId w:val="9"/>
        </w:numPr>
        <w:rPr>
          <w:rFonts w:cstheme="minorHAnsi"/>
          <w:color w:val="2E74B5" w:themeColor="accent1" w:themeShade="BF"/>
        </w:rPr>
      </w:pPr>
      <w:r>
        <w:rPr>
          <w:rFonts w:cstheme="minorHAnsi"/>
          <w:color w:val="2E74B5" w:themeColor="accent1" w:themeShade="BF"/>
        </w:rPr>
        <w:t>X</w:t>
      </w:r>
      <w:r w:rsidR="004F18FD" w:rsidRPr="004F18FD">
        <w:rPr>
          <w:rFonts w:cstheme="minorHAnsi"/>
          <w:color w:val="2E74B5" w:themeColor="accent1" w:themeShade="BF"/>
        </w:rPr>
        <w:t xml:space="preserve">X years of related [insert description for example:  rescue, emergency response, cyber security, program management…. etc.] experience. </w:t>
      </w:r>
    </w:p>
    <w:p w14:paraId="2357B7BE" w14:textId="77777777" w:rsidR="004F18FD" w:rsidRDefault="004F18FD" w:rsidP="00DA1DB9">
      <w:pPr>
        <w:pStyle w:val="NoSpacing"/>
        <w:rPr>
          <w:rFonts w:ascii="Arial" w:hAnsi="Arial" w:cs="Arial"/>
          <w:sz w:val="20"/>
        </w:rPr>
      </w:pPr>
    </w:p>
    <w:p w14:paraId="77499110" w14:textId="40262440" w:rsidR="00921D66" w:rsidRPr="00170627" w:rsidRDefault="00170627" w:rsidP="00DA1DB9">
      <w:pPr>
        <w:pStyle w:val="NoSpacing"/>
        <w:rPr>
          <w:rFonts w:cstheme="minorHAnsi"/>
          <w:color w:val="2E74B5" w:themeColor="accent1" w:themeShade="BF"/>
        </w:rPr>
      </w:pPr>
      <w:r w:rsidRPr="00170627">
        <w:rPr>
          <w:rFonts w:cstheme="minorHAnsi"/>
          <w:b/>
          <w:bCs/>
          <w:color w:val="2E74B5" w:themeColor="accent1" w:themeShade="BF"/>
        </w:rPr>
        <w:t>Note</w:t>
      </w:r>
      <w:r w:rsidRPr="00170627">
        <w:rPr>
          <w:rFonts w:cstheme="minorHAnsi"/>
          <w:color w:val="2E74B5" w:themeColor="accent1" w:themeShade="BF"/>
        </w:rPr>
        <w:t>:  A manager may add specifics to the education and/or experience description but cannot change the educational level or years of experience as listed on the TAMU standard templates.</w:t>
      </w:r>
    </w:p>
    <w:p w14:paraId="50253747" w14:textId="77777777" w:rsidR="00170627" w:rsidRDefault="00170627" w:rsidP="00DA1DB9">
      <w:pPr>
        <w:pStyle w:val="NoSpacing"/>
        <w:rPr>
          <w:rFonts w:ascii="Arial" w:hAnsi="Arial" w:cs="Arial"/>
          <w:sz w:val="20"/>
        </w:rPr>
      </w:pPr>
    </w:p>
    <w:bookmarkEnd w:id="2"/>
    <w:p w14:paraId="5EB65C66" w14:textId="5B6896B8" w:rsidR="00333B9C" w:rsidRPr="00377260" w:rsidRDefault="00333B9C" w:rsidP="004A1203">
      <w:pPr>
        <w:pStyle w:val="NoSpacing"/>
        <w:rPr>
          <w:rFonts w:ascii="Arial" w:hAnsi="Arial" w:cs="Arial"/>
          <w:b/>
          <w:sz w:val="20"/>
        </w:rPr>
      </w:pPr>
      <w:r w:rsidRPr="00377260">
        <w:rPr>
          <w:rFonts w:ascii="Arial" w:hAnsi="Arial" w:cs="Arial"/>
          <w:b/>
          <w:sz w:val="20"/>
        </w:rPr>
        <w:t>Required Licenses and Certifications</w:t>
      </w:r>
    </w:p>
    <w:p w14:paraId="48E626D0" w14:textId="4AD46410" w:rsidR="002752B5" w:rsidRDefault="00DA1DB9" w:rsidP="004A1203">
      <w:pPr>
        <w:pStyle w:val="NoSpacing"/>
        <w:rPr>
          <w:rFonts w:ascii="Arial" w:hAnsi="Arial" w:cs="Arial"/>
          <w:sz w:val="20"/>
        </w:rPr>
      </w:pPr>
      <w:r w:rsidRPr="00DA1DB9">
        <w:rPr>
          <w:rFonts w:ascii="Arial" w:hAnsi="Arial" w:cs="Arial"/>
          <w:sz w:val="20"/>
        </w:rPr>
        <w:t xml:space="preserve">List minimum required licenses and/or certifications required for this position. </w:t>
      </w:r>
      <w:r w:rsidR="00921D66">
        <w:rPr>
          <w:rFonts w:ascii="Arial" w:hAnsi="Arial" w:cs="Arial"/>
          <w:sz w:val="20"/>
        </w:rPr>
        <w:t xml:space="preserve"> </w:t>
      </w:r>
      <w:r w:rsidRPr="00DA1DB9">
        <w:rPr>
          <w:rFonts w:ascii="Arial" w:hAnsi="Arial" w:cs="Arial"/>
          <w:sz w:val="20"/>
        </w:rPr>
        <w:t>ALL required licenses</w:t>
      </w:r>
      <w:r w:rsidR="00EA5424">
        <w:rPr>
          <w:rFonts w:ascii="Arial" w:hAnsi="Arial" w:cs="Arial"/>
          <w:sz w:val="20"/>
        </w:rPr>
        <w:t xml:space="preserve"> </w:t>
      </w:r>
      <w:r w:rsidRPr="00DA1DB9">
        <w:rPr>
          <w:rFonts w:ascii="Arial" w:hAnsi="Arial" w:cs="Arial"/>
          <w:sz w:val="20"/>
        </w:rPr>
        <w:t>/</w:t>
      </w:r>
      <w:r w:rsidR="00EA5424">
        <w:rPr>
          <w:rFonts w:ascii="Arial" w:hAnsi="Arial" w:cs="Arial"/>
          <w:sz w:val="20"/>
        </w:rPr>
        <w:t xml:space="preserve"> </w:t>
      </w:r>
      <w:r w:rsidRPr="00DA1DB9">
        <w:rPr>
          <w:rFonts w:ascii="Arial" w:hAnsi="Arial" w:cs="Arial"/>
          <w:sz w:val="20"/>
        </w:rPr>
        <w:t>certifications must tie directly back to an essential duty.</w:t>
      </w:r>
    </w:p>
    <w:p w14:paraId="4F3B1791" w14:textId="77777777" w:rsidR="004F18FD" w:rsidRDefault="004F18FD" w:rsidP="004A1203">
      <w:pPr>
        <w:pStyle w:val="NoSpacing"/>
        <w:rPr>
          <w:rFonts w:ascii="Arial" w:hAnsi="Arial" w:cs="Arial"/>
          <w:sz w:val="20"/>
        </w:rPr>
      </w:pPr>
    </w:p>
    <w:p w14:paraId="54232BD9" w14:textId="77777777" w:rsidR="004F18FD" w:rsidRPr="004F18FD" w:rsidRDefault="004F18FD" w:rsidP="004F18FD">
      <w:pPr>
        <w:pStyle w:val="NoSpacing"/>
        <w:rPr>
          <w:rFonts w:cstheme="minorHAnsi"/>
          <w:b/>
          <w:color w:val="2E74B5" w:themeColor="accent1" w:themeShade="BF"/>
        </w:rPr>
      </w:pPr>
      <w:r w:rsidRPr="004F18FD">
        <w:rPr>
          <w:rFonts w:cstheme="minorHAnsi"/>
          <w:b/>
          <w:color w:val="2E74B5" w:themeColor="accent1" w:themeShade="BF"/>
        </w:rPr>
        <w:t>Examples:</w:t>
      </w:r>
    </w:p>
    <w:p w14:paraId="52111FBC" w14:textId="7ECA03EF" w:rsidR="004F18FD" w:rsidRPr="004F18FD" w:rsidRDefault="004F18FD" w:rsidP="004F18FD">
      <w:pPr>
        <w:pStyle w:val="NoSpacing"/>
        <w:numPr>
          <w:ilvl w:val="0"/>
          <w:numId w:val="9"/>
        </w:numPr>
        <w:rPr>
          <w:rFonts w:cstheme="minorHAnsi"/>
          <w:color w:val="2E74B5" w:themeColor="accent1" w:themeShade="BF"/>
        </w:rPr>
      </w:pPr>
      <w:r w:rsidRPr="004F18FD">
        <w:rPr>
          <w:rFonts w:cstheme="minorHAnsi"/>
          <w:color w:val="2E74B5" w:themeColor="accent1" w:themeShade="BF"/>
        </w:rPr>
        <w:t xml:space="preserve">Class A CDL within 180 days of </w:t>
      </w:r>
      <w:r w:rsidR="00B35878">
        <w:rPr>
          <w:rFonts w:cstheme="minorHAnsi"/>
          <w:color w:val="2E74B5" w:themeColor="accent1" w:themeShade="BF"/>
        </w:rPr>
        <w:t>hire date</w:t>
      </w:r>
    </w:p>
    <w:p w14:paraId="75FB41B7" w14:textId="2705E328" w:rsidR="004F18FD" w:rsidRPr="004F18FD" w:rsidRDefault="004F18FD" w:rsidP="004F18FD">
      <w:pPr>
        <w:pStyle w:val="NoSpacing"/>
        <w:numPr>
          <w:ilvl w:val="0"/>
          <w:numId w:val="9"/>
        </w:numPr>
        <w:rPr>
          <w:rFonts w:cstheme="minorHAnsi"/>
          <w:color w:val="2E74B5" w:themeColor="accent1" w:themeShade="BF"/>
        </w:rPr>
      </w:pPr>
      <w:r w:rsidRPr="004F18FD">
        <w:rPr>
          <w:rFonts w:cstheme="minorHAnsi"/>
          <w:color w:val="2E74B5" w:themeColor="accent1" w:themeShade="BF"/>
        </w:rPr>
        <w:t xml:space="preserve">ICS 300 and 400 courses within 60 days </w:t>
      </w:r>
      <w:r w:rsidR="00B35878">
        <w:rPr>
          <w:rFonts w:cstheme="minorHAnsi"/>
          <w:color w:val="2E74B5" w:themeColor="accent1" w:themeShade="BF"/>
        </w:rPr>
        <w:t>of</w:t>
      </w:r>
      <w:r w:rsidRPr="004F18FD">
        <w:rPr>
          <w:rFonts w:cstheme="minorHAnsi"/>
          <w:color w:val="2E74B5" w:themeColor="accent1" w:themeShade="BF"/>
        </w:rPr>
        <w:t xml:space="preserve"> </w:t>
      </w:r>
      <w:r w:rsidR="00B35878">
        <w:rPr>
          <w:rFonts w:cstheme="minorHAnsi"/>
          <w:color w:val="2E74B5" w:themeColor="accent1" w:themeShade="BF"/>
        </w:rPr>
        <w:t>hire date</w:t>
      </w:r>
    </w:p>
    <w:p w14:paraId="43150231" w14:textId="77777777" w:rsidR="004F18FD" w:rsidRPr="004F18FD" w:rsidRDefault="004F18FD" w:rsidP="004F18FD">
      <w:pPr>
        <w:pStyle w:val="NoSpacing"/>
        <w:numPr>
          <w:ilvl w:val="0"/>
          <w:numId w:val="9"/>
        </w:numPr>
        <w:rPr>
          <w:rFonts w:cstheme="minorHAnsi"/>
          <w:color w:val="2E74B5" w:themeColor="accent1" w:themeShade="BF"/>
        </w:rPr>
      </w:pPr>
      <w:r w:rsidRPr="004F18FD">
        <w:rPr>
          <w:rFonts w:cstheme="minorHAnsi"/>
          <w:color w:val="2E74B5" w:themeColor="accent1" w:themeShade="BF"/>
        </w:rPr>
        <w:t>N/A, if not applicable</w:t>
      </w:r>
    </w:p>
    <w:p w14:paraId="45FB0730" w14:textId="53AFE842" w:rsidR="00DA1DB9" w:rsidRDefault="00DA1DB9" w:rsidP="004A1203">
      <w:pPr>
        <w:pStyle w:val="NoSpacing"/>
        <w:rPr>
          <w:rFonts w:ascii="Arial" w:hAnsi="Arial" w:cs="Arial"/>
          <w:sz w:val="20"/>
        </w:rPr>
      </w:pPr>
    </w:p>
    <w:p w14:paraId="7FB39FA5" w14:textId="46A5A2EF" w:rsidR="000E6B86" w:rsidRPr="00377260" w:rsidRDefault="000E6B86" w:rsidP="000E6B86">
      <w:pPr>
        <w:pStyle w:val="NoSpacing"/>
        <w:rPr>
          <w:rFonts w:ascii="Arial" w:hAnsi="Arial" w:cs="Arial"/>
          <w:b/>
          <w:sz w:val="20"/>
        </w:rPr>
      </w:pPr>
      <w:r w:rsidRPr="00377260">
        <w:rPr>
          <w:rFonts w:ascii="Arial" w:hAnsi="Arial" w:cs="Arial"/>
          <w:b/>
          <w:sz w:val="20"/>
        </w:rPr>
        <w:t xml:space="preserve">Preferred </w:t>
      </w:r>
      <w:r>
        <w:rPr>
          <w:rFonts w:ascii="Arial" w:hAnsi="Arial" w:cs="Arial"/>
          <w:b/>
          <w:sz w:val="20"/>
        </w:rPr>
        <w:t>Qualifications</w:t>
      </w:r>
    </w:p>
    <w:p w14:paraId="29006D43" w14:textId="77777777" w:rsidR="000E6B86" w:rsidRDefault="000E6B86" w:rsidP="000E6B86">
      <w:pPr>
        <w:pStyle w:val="NoSpacing"/>
        <w:rPr>
          <w:rFonts w:ascii="Arial" w:hAnsi="Arial" w:cs="Arial"/>
          <w:sz w:val="20"/>
        </w:rPr>
      </w:pPr>
      <w:r w:rsidRPr="00DA1DB9">
        <w:rPr>
          <w:rFonts w:ascii="Arial" w:hAnsi="Arial" w:cs="Arial"/>
          <w:sz w:val="20"/>
        </w:rPr>
        <w:t>List any job-related qualifications which are not required to perform the job but are ideal for the position.  This could include increased education, training, licenses, certifications, knowledge, skills, abilities, and/or job-specific experience. Qualifications listed here will not screen out applicants/employees at hire, promotion, and/or other title change but can be used to help score applicants on a hiring matrix.</w:t>
      </w:r>
    </w:p>
    <w:p w14:paraId="106C619C" w14:textId="77777777" w:rsidR="000E6B86" w:rsidRPr="004F18FD" w:rsidRDefault="000E6B86" w:rsidP="000E6B86">
      <w:pPr>
        <w:pStyle w:val="NoSpacing"/>
        <w:rPr>
          <w:rFonts w:cstheme="minorHAnsi"/>
          <w:bCs/>
          <w:color w:val="1F4E79" w:themeColor="accent1" w:themeShade="80"/>
        </w:rPr>
      </w:pPr>
    </w:p>
    <w:p w14:paraId="28E94EFA" w14:textId="77777777" w:rsidR="000E6B86" w:rsidRPr="004F18FD" w:rsidRDefault="000E6B86" w:rsidP="000E6B86">
      <w:pPr>
        <w:pStyle w:val="NoSpacing"/>
        <w:rPr>
          <w:rFonts w:cstheme="minorHAnsi"/>
          <w:b/>
          <w:color w:val="2E74B5" w:themeColor="accent1" w:themeShade="BF"/>
        </w:rPr>
      </w:pPr>
      <w:r w:rsidRPr="004F18FD">
        <w:rPr>
          <w:rFonts w:cstheme="minorHAnsi"/>
          <w:b/>
          <w:color w:val="2E74B5" w:themeColor="accent1" w:themeShade="BF"/>
        </w:rPr>
        <w:t>Examples:</w:t>
      </w:r>
    </w:p>
    <w:p w14:paraId="1987943B"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Master’s degree from an accredited college or university</w:t>
      </w:r>
    </w:p>
    <w:p w14:paraId="014E52E2"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5 years of [insert description for example:  rescue, emergency response, cyber security, program management…. etc.]</w:t>
      </w:r>
    </w:p>
    <w:p w14:paraId="34CE6B77"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Certified Project Manager</w:t>
      </w:r>
    </w:p>
    <w:p w14:paraId="6DFD7305"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Certified OSHA Safety Inspector</w:t>
      </w:r>
    </w:p>
    <w:p w14:paraId="1E6E11F5" w14:textId="77777777" w:rsidR="000E6B86" w:rsidRDefault="000E6B86" w:rsidP="004A1203">
      <w:pPr>
        <w:pStyle w:val="NoSpacing"/>
        <w:rPr>
          <w:rFonts w:ascii="Arial" w:hAnsi="Arial" w:cs="Arial"/>
          <w:sz w:val="20"/>
        </w:rPr>
      </w:pPr>
    </w:p>
    <w:p w14:paraId="6822CC09" w14:textId="77777777" w:rsidR="00DA1DB9" w:rsidRDefault="00DA1DB9" w:rsidP="004A1203">
      <w:pPr>
        <w:pStyle w:val="NoSpacing"/>
        <w:rPr>
          <w:rFonts w:ascii="Arial" w:hAnsi="Arial" w:cs="Arial"/>
          <w:i/>
          <w:sz w:val="20"/>
        </w:rPr>
      </w:pPr>
    </w:p>
    <w:p w14:paraId="67671928" w14:textId="384192B3" w:rsidR="00DA1DB9" w:rsidRPr="000E6B86" w:rsidRDefault="00DA1DB9" w:rsidP="000E6B86">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0E6B86">
        <w:rPr>
          <w:rFonts w:ascii="Arial" w:eastAsia="Times New Roman" w:hAnsi="Arial" w:cs="Arial"/>
          <w:b/>
          <w:bCs/>
          <w:spacing w:val="0"/>
          <w:kern w:val="36"/>
          <w:sz w:val="24"/>
          <w:szCs w:val="28"/>
        </w:rPr>
        <w:t>Knowledge, Skills, and Abilities</w:t>
      </w:r>
    </w:p>
    <w:p w14:paraId="0026B129" w14:textId="5955197B" w:rsidR="00DA1DB9" w:rsidRDefault="00DA1DB9" w:rsidP="004A1203">
      <w:pPr>
        <w:pStyle w:val="NoSpacing"/>
        <w:rPr>
          <w:rFonts w:ascii="Arial" w:hAnsi="Arial" w:cs="Arial"/>
          <w:sz w:val="20"/>
        </w:rPr>
      </w:pPr>
      <w:r w:rsidRPr="00921D66">
        <w:rPr>
          <w:rFonts w:ascii="Arial" w:hAnsi="Arial" w:cs="Arial"/>
          <w:sz w:val="20"/>
        </w:rPr>
        <w:t xml:space="preserve">List knowledge, skills and/or abilities needed to perform the essential duties of the job.  </w:t>
      </w:r>
    </w:p>
    <w:p w14:paraId="1DE22F55" w14:textId="77777777" w:rsidR="004F18FD" w:rsidRDefault="004F18FD" w:rsidP="004A1203">
      <w:pPr>
        <w:pStyle w:val="NoSpacing"/>
        <w:rPr>
          <w:rFonts w:ascii="Arial" w:hAnsi="Arial" w:cs="Arial"/>
          <w:sz w:val="20"/>
        </w:rPr>
      </w:pPr>
    </w:p>
    <w:p w14:paraId="1B16751D" w14:textId="77777777" w:rsidR="004F18FD" w:rsidRPr="004F18FD" w:rsidRDefault="004F18FD" w:rsidP="004F18FD">
      <w:pPr>
        <w:spacing w:after="0" w:line="240" w:lineRule="auto"/>
        <w:rPr>
          <w:rFonts w:eastAsia="Times New Roman" w:cstheme="minorHAnsi"/>
          <w:b/>
          <w:color w:val="2E74B5" w:themeColor="accent1" w:themeShade="BF"/>
        </w:rPr>
      </w:pPr>
      <w:r w:rsidRPr="004F18FD">
        <w:rPr>
          <w:rFonts w:eastAsia="Times New Roman" w:cstheme="minorHAnsi"/>
          <w:b/>
          <w:bCs/>
          <w:color w:val="2E74B5" w:themeColor="accent1" w:themeShade="BF"/>
        </w:rPr>
        <w:t>Examples:</w:t>
      </w:r>
    </w:p>
    <w:p w14:paraId="47978FB5" w14:textId="38A5E2EE"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effectively communicate both orally and in writing</w:t>
      </w:r>
    </w:p>
    <w:p w14:paraId="1C70F91C" w14:textId="77777777"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positively and professionally interact with clients and staff</w:t>
      </w:r>
    </w:p>
    <w:p w14:paraId="35115F4B" w14:textId="2817B242"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Excellent communication and presentation skills</w:t>
      </w:r>
    </w:p>
    <w:p w14:paraId="76819BF5" w14:textId="301E4C51"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Strong interpersonal and organizational skills</w:t>
      </w:r>
    </w:p>
    <w:p w14:paraId="6548EC6E" w14:textId="03568F1A"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Working knowledge of office software and instructional programs</w:t>
      </w:r>
    </w:p>
    <w:p w14:paraId="39A31D7D" w14:textId="15629E10"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Knowledge of principles and methods for teaching and instructing individuals and groups</w:t>
      </w:r>
    </w:p>
    <w:p w14:paraId="41AF22F8" w14:textId="4EFBAC8E"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Skilled in utilizing various learning and active listening strategies</w:t>
      </w:r>
    </w:p>
    <w:p w14:paraId="76DD66C5" w14:textId="77777777"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lastRenderedPageBreak/>
        <w:t>Ability to orally comprehend and express information and use inductive and deductive reasoning</w:t>
      </w:r>
    </w:p>
    <w:p w14:paraId="26BC9C3D" w14:textId="3DC8401F"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 xml:space="preserve">Ability to facilitate and adapt course and </w:t>
      </w:r>
      <w:r w:rsidR="001F0ECA">
        <w:rPr>
          <w:rFonts w:eastAsia="Times New Roman" w:cstheme="minorHAnsi"/>
          <w:color w:val="2E74B5" w:themeColor="accent1" w:themeShade="BF"/>
        </w:rPr>
        <w:t xml:space="preserve">the </w:t>
      </w:r>
      <w:r w:rsidRPr="004F18FD">
        <w:rPr>
          <w:rFonts w:eastAsia="Times New Roman" w:cstheme="minorHAnsi"/>
          <w:color w:val="2E74B5" w:themeColor="accent1" w:themeShade="BF"/>
        </w:rPr>
        <w:t>course content</w:t>
      </w:r>
    </w:p>
    <w:p w14:paraId="2CC28FA0" w14:textId="1EF766E8"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positively and professionally interact with clients and staff, groups of various sizes</w:t>
      </w:r>
    </w:p>
    <w:p w14:paraId="3F0CC132" w14:textId="1433A2D5"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multitask and work cooperatively with others</w:t>
      </w:r>
    </w:p>
    <w:p w14:paraId="15A2A166" w14:textId="77777777" w:rsidR="004F18FD" w:rsidRDefault="004F18FD" w:rsidP="004A1203">
      <w:pPr>
        <w:pStyle w:val="NoSpacing"/>
        <w:rPr>
          <w:rFonts w:ascii="Arial" w:hAnsi="Arial" w:cs="Arial"/>
          <w:sz w:val="20"/>
        </w:rPr>
      </w:pPr>
    </w:p>
    <w:p w14:paraId="414EC6E9" w14:textId="77777777" w:rsidR="001A14BF" w:rsidRPr="00377260" w:rsidRDefault="001A14BF" w:rsidP="00333B9C">
      <w:pPr>
        <w:pStyle w:val="NoSpacing"/>
        <w:rPr>
          <w:rFonts w:ascii="Arial" w:hAnsi="Arial" w:cs="Arial"/>
        </w:rPr>
      </w:pPr>
    </w:p>
    <w:p w14:paraId="34B4640B" w14:textId="49416287" w:rsidR="00333B9C" w:rsidRPr="001930F3" w:rsidRDefault="003A7A57" w:rsidP="00C24128">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Pr>
          <w:rFonts w:ascii="Arial" w:eastAsia="Times New Roman" w:hAnsi="Arial" w:cs="Arial"/>
          <w:b/>
          <w:bCs/>
          <w:spacing w:val="0"/>
          <w:kern w:val="36"/>
          <w:sz w:val="24"/>
          <w:szCs w:val="28"/>
        </w:rPr>
        <w:t>Additional Information</w:t>
      </w:r>
    </w:p>
    <w:p w14:paraId="781388F8" w14:textId="77777777" w:rsidR="00333B9C" w:rsidRPr="00377260" w:rsidRDefault="00333B9C" w:rsidP="00333B9C">
      <w:pPr>
        <w:pStyle w:val="NoSpacing"/>
        <w:rPr>
          <w:rFonts w:ascii="Arial" w:hAnsi="Arial" w:cs="Arial"/>
          <w:sz w:val="20"/>
        </w:rPr>
      </w:pPr>
    </w:p>
    <w:p w14:paraId="55AE2728" w14:textId="5E6EE555" w:rsidR="009B4B2A" w:rsidRPr="00DA1DB9" w:rsidRDefault="009B4B2A" w:rsidP="009B4B2A">
      <w:pPr>
        <w:pStyle w:val="NoSpacing"/>
        <w:rPr>
          <w:rFonts w:ascii="Arial" w:hAnsi="Arial" w:cs="Arial"/>
          <w:b/>
          <w:sz w:val="20"/>
        </w:rPr>
      </w:pPr>
      <w:r w:rsidRPr="00377260">
        <w:rPr>
          <w:rFonts w:ascii="Arial" w:hAnsi="Arial" w:cs="Arial"/>
          <w:b/>
          <w:sz w:val="20"/>
        </w:rPr>
        <w:t>Machines or equipment used in the performance of essential duties</w:t>
      </w:r>
      <w:r w:rsidR="00EF2B5D">
        <w:rPr>
          <w:rFonts w:ascii="Arial" w:hAnsi="Arial" w:cs="Arial"/>
          <w:b/>
          <w:sz w:val="20"/>
        </w:rPr>
        <w:t xml:space="preserve"> </w:t>
      </w:r>
    </w:p>
    <w:p w14:paraId="1F4B4090" w14:textId="5C8719E4" w:rsidR="000C185C" w:rsidRPr="00EF2B5D" w:rsidRDefault="000C185C" w:rsidP="000C185C">
      <w:pPr>
        <w:spacing w:after="0" w:line="240" w:lineRule="auto"/>
        <w:rPr>
          <w:rFonts w:eastAsia="Times New Roman" w:cstheme="minorHAnsi"/>
        </w:rPr>
      </w:pPr>
      <w:r w:rsidRPr="00EF2B5D">
        <w:rPr>
          <w:rFonts w:eastAsia="Times New Roman" w:cstheme="minorHAnsi"/>
        </w:rPr>
        <w:t xml:space="preserve">List any job-related equipment, hardware, and/or vehicles employee is regularly required to operate in order </w:t>
      </w:r>
      <w:r w:rsidR="00EF1E10">
        <w:rPr>
          <w:rFonts w:eastAsia="Times New Roman" w:cstheme="minorHAnsi"/>
        </w:rPr>
        <w:t xml:space="preserve">to </w:t>
      </w:r>
      <w:r w:rsidRPr="00EF2B5D">
        <w:rPr>
          <w:rFonts w:eastAsia="Times New Roman" w:cstheme="minorHAnsi"/>
        </w:rPr>
        <w:t>perform essential duties</w:t>
      </w:r>
      <w:r w:rsidR="00EF1E10">
        <w:rPr>
          <w:rFonts w:eastAsia="Times New Roman" w:cstheme="minorHAnsi"/>
        </w:rPr>
        <w:t>.</w:t>
      </w:r>
    </w:p>
    <w:p w14:paraId="24F88E75" w14:textId="77777777" w:rsidR="000C185C" w:rsidRDefault="000C185C" w:rsidP="000C185C">
      <w:pPr>
        <w:spacing w:after="0" w:line="240" w:lineRule="auto"/>
        <w:rPr>
          <w:rFonts w:eastAsia="Times New Roman" w:cstheme="minorHAnsi"/>
          <w:b/>
          <w:bCs/>
          <w:color w:val="1F4E79" w:themeColor="accent1" w:themeShade="80"/>
        </w:rPr>
      </w:pPr>
    </w:p>
    <w:p w14:paraId="6E7DF68B" w14:textId="77777777" w:rsidR="000C185C" w:rsidRPr="000C185C" w:rsidRDefault="000C185C" w:rsidP="000C185C">
      <w:pPr>
        <w:spacing w:after="0" w:line="240" w:lineRule="auto"/>
        <w:rPr>
          <w:rFonts w:eastAsia="Times New Roman" w:cstheme="minorHAnsi"/>
          <w:b/>
          <w:bCs/>
          <w:color w:val="2E74B5" w:themeColor="accent1" w:themeShade="BF"/>
        </w:rPr>
      </w:pPr>
      <w:r w:rsidRPr="000C185C">
        <w:rPr>
          <w:rFonts w:eastAsia="Times New Roman" w:cstheme="minorHAnsi"/>
          <w:b/>
          <w:bCs/>
          <w:color w:val="2E74B5" w:themeColor="accent1" w:themeShade="BF"/>
        </w:rPr>
        <w:t>Examples:</w:t>
      </w:r>
    </w:p>
    <w:p w14:paraId="422394BE" w14:textId="5FAEDF71" w:rsidR="000C185C" w:rsidRPr="000C185C" w:rsidRDefault="000C185C" w:rsidP="000C185C">
      <w:pPr>
        <w:pStyle w:val="ListParagraph"/>
        <w:numPr>
          <w:ilvl w:val="0"/>
          <w:numId w:val="12"/>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Backhoe, forklift, front loader, etc.</w:t>
      </w:r>
      <w:r w:rsidR="00EF1E10">
        <w:rPr>
          <w:rFonts w:eastAsia="Times New Roman" w:cstheme="minorHAnsi"/>
          <w:bCs/>
          <w:color w:val="2E74B5" w:themeColor="accent1" w:themeShade="BF"/>
        </w:rPr>
        <w:t>, 10 hours</w:t>
      </w:r>
    </w:p>
    <w:p w14:paraId="6A0E1044" w14:textId="19F3AB66" w:rsidR="000C185C" w:rsidRDefault="000C185C" w:rsidP="000C185C">
      <w:pPr>
        <w:pStyle w:val="ListParagraph"/>
        <w:numPr>
          <w:ilvl w:val="0"/>
          <w:numId w:val="12"/>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Hand/power tools</w:t>
      </w:r>
      <w:r w:rsidR="00EF1E10">
        <w:rPr>
          <w:rFonts w:eastAsia="Times New Roman" w:cstheme="minorHAnsi"/>
          <w:bCs/>
          <w:color w:val="2E74B5" w:themeColor="accent1" w:themeShade="BF"/>
        </w:rPr>
        <w:t>, 15 hours</w:t>
      </w:r>
    </w:p>
    <w:p w14:paraId="10CF1235" w14:textId="0ED95D52" w:rsidR="003049E1" w:rsidRPr="000C185C" w:rsidRDefault="003049E1" w:rsidP="000C185C">
      <w:pPr>
        <w:pStyle w:val="ListParagraph"/>
        <w:numPr>
          <w:ilvl w:val="0"/>
          <w:numId w:val="12"/>
        </w:numPr>
        <w:spacing w:after="0" w:line="240" w:lineRule="auto"/>
        <w:rPr>
          <w:rFonts w:eastAsia="Times New Roman" w:cstheme="minorHAnsi"/>
          <w:bCs/>
          <w:color w:val="2E74B5" w:themeColor="accent1" w:themeShade="BF"/>
        </w:rPr>
      </w:pPr>
      <w:r>
        <w:rPr>
          <w:rFonts w:eastAsia="Times New Roman" w:cstheme="minorHAnsi"/>
          <w:bCs/>
          <w:color w:val="2E74B5" w:themeColor="accent1" w:themeShade="BF"/>
        </w:rPr>
        <w:t>Specialty Tools</w:t>
      </w:r>
    </w:p>
    <w:p w14:paraId="7591CA18" w14:textId="45057438" w:rsidR="00EF1E10" w:rsidRDefault="0036157D" w:rsidP="000C185C">
      <w:pPr>
        <w:pStyle w:val="ListParagraph"/>
        <w:numPr>
          <w:ilvl w:val="0"/>
          <w:numId w:val="12"/>
        </w:numPr>
        <w:spacing w:after="0" w:line="240" w:lineRule="auto"/>
        <w:rPr>
          <w:rFonts w:eastAsia="Times New Roman" w:cstheme="minorHAnsi"/>
          <w:bCs/>
          <w:color w:val="2E74B5" w:themeColor="accent1" w:themeShade="BF"/>
        </w:rPr>
      </w:pPr>
      <w:r>
        <w:rPr>
          <w:rFonts w:eastAsia="Times New Roman" w:cstheme="minorHAnsi"/>
          <w:bCs/>
          <w:color w:val="2E74B5" w:themeColor="accent1" w:themeShade="BF"/>
        </w:rPr>
        <w:t>Personal c</w:t>
      </w:r>
      <w:r w:rsidR="00EF1E10">
        <w:rPr>
          <w:rFonts w:eastAsia="Times New Roman" w:cstheme="minorHAnsi"/>
          <w:bCs/>
          <w:color w:val="2E74B5" w:themeColor="accent1" w:themeShade="BF"/>
        </w:rPr>
        <w:t>omputer</w:t>
      </w:r>
      <w:r>
        <w:rPr>
          <w:rFonts w:eastAsia="Times New Roman" w:cstheme="minorHAnsi"/>
          <w:bCs/>
          <w:color w:val="2E74B5" w:themeColor="accent1" w:themeShade="BF"/>
        </w:rPr>
        <w:t xml:space="preserve"> and office software (e.g. Microsoft Office Suite)</w:t>
      </w:r>
    </w:p>
    <w:p w14:paraId="3787C538" w14:textId="77777777" w:rsidR="00C24128" w:rsidRDefault="00C24128" w:rsidP="009B4B2A">
      <w:pPr>
        <w:pStyle w:val="NoSpacing"/>
        <w:rPr>
          <w:rFonts w:ascii="Arial" w:hAnsi="Arial" w:cs="Arial"/>
          <w:b/>
          <w:sz w:val="20"/>
        </w:rPr>
      </w:pPr>
    </w:p>
    <w:p w14:paraId="61B5876D" w14:textId="03E65CEE" w:rsidR="009B4B2A" w:rsidRPr="00DA1DB9" w:rsidRDefault="009B4B2A" w:rsidP="009B4B2A">
      <w:pPr>
        <w:pStyle w:val="NoSpacing"/>
        <w:rPr>
          <w:rFonts w:ascii="Arial" w:hAnsi="Arial" w:cs="Arial"/>
          <w:b/>
          <w:sz w:val="20"/>
        </w:rPr>
      </w:pPr>
      <w:r w:rsidRPr="00DA1DB9">
        <w:rPr>
          <w:rFonts w:ascii="Arial" w:hAnsi="Arial" w:cs="Arial"/>
          <w:b/>
          <w:sz w:val="20"/>
        </w:rPr>
        <w:t>Physical Requirements</w:t>
      </w:r>
    </w:p>
    <w:p w14:paraId="2FB6C4B7" w14:textId="77777777" w:rsidR="000C185C" w:rsidRPr="000C185C" w:rsidRDefault="000C185C" w:rsidP="000C185C">
      <w:pPr>
        <w:pStyle w:val="NoSpacing"/>
        <w:rPr>
          <w:rFonts w:cstheme="minorHAnsi"/>
          <w:b/>
        </w:rPr>
      </w:pPr>
      <w:r w:rsidRPr="000C185C">
        <w:rPr>
          <w:rFonts w:cstheme="minorHAnsi"/>
        </w:rPr>
        <w:t>Specify physical requirements needed to perform the essential duties of the job</w:t>
      </w:r>
      <w:r w:rsidRPr="000C185C">
        <w:rPr>
          <w:rFonts w:cstheme="minorHAnsi"/>
          <w:b/>
        </w:rPr>
        <w:t xml:space="preserve">. </w:t>
      </w:r>
      <w:r w:rsidRPr="000C185C">
        <w:rPr>
          <w:rFonts w:cstheme="minorHAnsi"/>
          <w:b/>
          <w:u w:val="single"/>
        </w:rPr>
        <w:t>ALL</w:t>
      </w:r>
      <w:r w:rsidRPr="000C185C">
        <w:rPr>
          <w:rFonts w:cstheme="minorHAnsi"/>
          <w:b/>
        </w:rPr>
        <w:t xml:space="preserve"> physical requirements must tie directly to an essential job duty.</w:t>
      </w:r>
    </w:p>
    <w:p w14:paraId="11A57694" w14:textId="77777777" w:rsidR="000C185C" w:rsidRDefault="000C185C" w:rsidP="000C185C">
      <w:pPr>
        <w:spacing w:after="0" w:line="240" w:lineRule="auto"/>
        <w:rPr>
          <w:rFonts w:eastAsia="Times New Roman" w:cstheme="minorHAnsi"/>
          <w:b/>
          <w:color w:val="1F4E79" w:themeColor="accent1" w:themeShade="80"/>
        </w:rPr>
      </w:pPr>
    </w:p>
    <w:p w14:paraId="13C2B3EE" w14:textId="77777777" w:rsidR="000C185C" w:rsidRPr="000C185C" w:rsidRDefault="000C185C" w:rsidP="000C185C">
      <w:pPr>
        <w:spacing w:after="0" w:line="240" w:lineRule="auto"/>
        <w:rPr>
          <w:rFonts w:eastAsia="Times New Roman" w:cstheme="minorHAnsi"/>
          <w:color w:val="2E74B5" w:themeColor="accent1" w:themeShade="BF"/>
        </w:rPr>
      </w:pPr>
      <w:r w:rsidRPr="000C185C">
        <w:rPr>
          <w:rFonts w:eastAsia="Times New Roman" w:cstheme="minorHAnsi"/>
          <w:b/>
          <w:color w:val="2E74B5" w:themeColor="accent1" w:themeShade="BF"/>
        </w:rPr>
        <w:t>Examples:</w:t>
      </w:r>
    </w:p>
    <w:p w14:paraId="2F7D72BA" w14:textId="77777777" w:rsidR="000C185C" w:rsidRP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 xml:space="preserve">Ability to work outdoors exposed to various weather conditions, potential allergens, elevated noise levels, and heat </w:t>
      </w:r>
    </w:p>
    <w:p w14:paraId="7AA7050F" w14:textId="0384D7D1" w:rsid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 xml:space="preserve">Ability to move up to </w:t>
      </w:r>
      <w:r w:rsidR="00B42147">
        <w:rPr>
          <w:rFonts w:cstheme="minorHAnsi"/>
          <w:color w:val="2E74B5" w:themeColor="accent1" w:themeShade="BF"/>
        </w:rPr>
        <w:t>XX</w:t>
      </w:r>
      <w:r w:rsidRPr="000C185C">
        <w:rPr>
          <w:rFonts w:cstheme="minorHAnsi"/>
          <w:color w:val="2E74B5" w:themeColor="accent1" w:themeShade="BF"/>
        </w:rPr>
        <w:t xml:space="preserve"> </w:t>
      </w:r>
      <w:proofErr w:type="spellStart"/>
      <w:r w:rsidRPr="000C185C">
        <w:rPr>
          <w:rFonts w:cstheme="minorHAnsi"/>
          <w:color w:val="2E74B5" w:themeColor="accent1" w:themeShade="BF"/>
        </w:rPr>
        <w:t>lbs</w:t>
      </w:r>
      <w:proofErr w:type="spellEnd"/>
      <w:r w:rsidR="00B42147">
        <w:rPr>
          <w:rFonts w:cstheme="minorHAnsi"/>
          <w:color w:val="2E74B5" w:themeColor="accent1" w:themeShade="BF"/>
        </w:rPr>
        <w:t xml:space="preserve"> with assistance</w:t>
      </w:r>
      <w:r w:rsidRPr="000C185C">
        <w:rPr>
          <w:rFonts w:cstheme="minorHAnsi"/>
          <w:color w:val="2E74B5" w:themeColor="accent1" w:themeShade="BF"/>
        </w:rPr>
        <w:t xml:space="preserve"> </w:t>
      </w:r>
    </w:p>
    <w:p w14:paraId="5189D3AD" w14:textId="1A5831F0" w:rsidR="00B42147" w:rsidRPr="000C185C" w:rsidRDefault="00B42147" w:rsidP="000C185C">
      <w:pPr>
        <w:pStyle w:val="NoSpacing"/>
        <w:numPr>
          <w:ilvl w:val="0"/>
          <w:numId w:val="13"/>
        </w:numPr>
        <w:rPr>
          <w:rFonts w:cstheme="minorHAnsi"/>
          <w:color w:val="2E74B5" w:themeColor="accent1" w:themeShade="BF"/>
        </w:rPr>
      </w:pPr>
      <w:r>
        <w:rPr>
          <w:rFonts w:cstheme="minorHAnsi"/>
          <w:color w:val="2E74B5" w:themeColor="accent1" w:themeShade="BF"/>
        </w:rPr>
        <w:t>Ability to move light, medium or heav</w:t>
      </w:r>
      <w:r w:rsidR="003F2E61">
        <w:rPr>
          <w:rFonts w:cstheme="minorHAnsi"/>
          <w:color w:val="2E74B5" w:themeColor="accent1" w:themeShade="BF"/>
        </w:rPr>
        <w:t>y</w:t>
      </w:r>
      <w:r>
        <w:rPr>
          <w:rFonts w:cstheme="minorHAnsi"/>
          <w:color w:val="2E74B5" w:themeColor="accent1" w:themeShade="BF"/>
        </w:rPr>
        <w:t xml:space="preserve"> objects with assistance.</w:t>
      </w:r>
    </w:p>
    <w:p w14:paraId="32EDF27A" w14:textId="0EB51023" w:rsidR="000C185C" w:rsidRP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Some lifting/carrying of classroom/presentation materials (specify weight limitations specific to program needs</w:t>
      </w:r>
      <w:r w:rsidR="000D2120">
        <w:rPr>
          <w:rFonts w:cstheme="minorHAnsi"/>
          <w:color w:val="2E74B5" w:themeColor="accent1" w:themeShade="BF"/>
        </w:rPr>
        <w:t xml:space="preserve"> </w:t>
      </w:r>
      <w:r w:rsidRPr="000C185C">
        <w:rPr>
          <w:rFonts w:cstheme="minorHAnsi"/>
          <w:color w:val="2E74B5" w:themeColor="accent1" w:themeShade="BF"/>
        </w:rPr>
        <w:t>i.e. ability to lift, carry, load or unload up to ____lbs. of instructional materials)</w:t>
      </w:r>
    </w:p>
    <w:p w14:paraId="4A41BA32" w14:textId="448082D4" w:rsidR="000C185C" w:rsidRP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Ability to travel independently to other and/or remote locations by driving and/or flying on commercial airlines</w:t>
      </w:r>
    </w:p>
    <w:p w14:paraId="4219C75F" w14:textId="77777777" w:rsidR="009B4B2A" w:rsidRDefault="009B4B2A" w:rsidP="006A1616">
      <w:pPr>
        <w:spacing w:after="0" w:line="240" w:lineRule="auto"/>
      </w:pPr>
    </w:p>
    <w:p w14:paraId="72026B8A" w14:textId="33AE13FD" w:rsidR="009B4B2A" w:rsidRPr="00DA1DB9" w:rsidRDefault="009B4B2A" w:rsidP="009B4B2A">
      <w:pPr>
        <w:pStyle w:val="NoSpacing"/>
        <w:rPr>
          <w:rFonts w:ascii="Arial" w:hAnsi="Arial" w:cs="Arial"/>
          <w:b/>
          <w:sz w:val="20"/>
        </w:rPr>
      </w:pPr>
      <w:r w:rsidRPr="00DA1DB9">
        <w:rPr>
          <w:rFonts w:ascii="Arial" w:hAnsi="Arial" w:cs="Arial"/>
          <w:b/>
          <w:sz w:val="20"/>
        </w:rPr>
        <w:t>Other Requirements and Factors</w:t>
      </w:r>
    </w:p>
    <w:p w14:paraId="07F0113B" w14:textId="77777777" w:rsidR="000C185C" w:rsidRPr="00092628" w:rsidRDefault="000C185C" w:rsidP="000C185C">
      <w:pPr>
        <w:spacing w:after="0" w:line="240" w:lineRule="auto"/>
        <w:rPr>
          <w:rFonts w:eastAsia="Times New Roman" w:cstheme="minorHAnsi"/>
        </w:rPr>
      </w:pPr>
      <w:r w:rsidRPr="00092628">
        <w:rPr>
          <w:rFonts w:eastAsia="Times New Roman" w:cstheme="minorHAnsi"/>
        </w:rPr>
        <w:t>List any special job-related details of the position that applicants and employees should be aware prior to and/or during employment.</w:t>
      </w:r>
    </w:p>
    <w:p w14:paraId="4A7543BB" w14:textId="5872BB2D" w:rsidR="000C185C" w:rsidRDefault="000C185C" w:rsidP="000C185C">
      <w:pPr>
        <w:spacing w:after="0" w:line="240" w:lineRule="auto"/>
        <w:rPr>
          <w:rFonts w:eastAsia="Times New Roman" w:cstheme="minorHAnsi"/>
          <w:color w:val="1F4E79" w:themeColor="accent1" w:themeShade="80"/>
        </w:rPr>
      </w:pPr>
    </w:p>
    <w:p w14:paraId="0FB88BF3" w14:textId="329AAD00" w:rsidR="001930F3" w:rsidRPr="00DC540E" w:rsidRDefault="001930F3" w:rsidP="000C185C">
      <w:pPr>
        <w:spacing w:after="0" w:line="240" w:lineRule="auto"/>
        <w:rPr>
          <w:rFonts w:eastAsia="Times New Roman" w:cstheme="minorHAnsi"/>
          <w:color w:val="1F4E79" w:themeColor="accent1" w:themeShade="80"/>
        </w:rPr>
      </w:pPr>
      <w:r w:rsidRPr="000C185C">
        <w:rPr>
          <w:rFonts w:eastAsia="Times New Roman" w:cstheme="minorHAnsi"/>
          <w:b/>
          <w:bCs/>
          <w:color w:val="FF0000"/>
        </w:rPr>
        <w:t>REQUIRED</w:t>
      </w:r>
      <w:r w:rsidR="00C24128">
        <w:rPr>
          <w:rFonts w:eastAsia="Times New Roman" w:cstheme="minorHAnsi"/>
          <w:b/>
          <w:bCs/>
          <w:color w:val="FF0000"/>
        </w:rPr>
        <w:t xml:space="preserve"> (Must be on all position descriptions)</w:t>
      </w:r>
    </w:p>
    <w:p w14:paraId="0FB44251" w14:textId="406D49B7" w:rsidR="000C185C" w:rsidRPr="006A1616" w:rsidRDefault="000C185C" w:rsidP="000C185C">
      <w:pPr>
        <w:pStyle w:val="ListParagraph"/>
        <w:numPr>
          <w:ilvl w:val="0"/>
          <w:numId w:val="14"/>
        </w:numPr>
        <w:spacing w:after="0" w:line="240" w:lineRule="auto"/>
        <w:rPr>
          <w:rFonts w:eastAsia="Times New Roman" w:cstheme="minorHAnsi"/>
          <w:bCs/>
        </w:rPr>
      </w:pPr>
      <w:r w:rsidRPr="006A1616">
        <w:rPr>
          <w:rFonts w:eastAsia="Times New Roman" w:cstheme="minorHAnsi"/>
          <w:bCs/>
        </w:rPr>
        <w:t xml:space="preserve">This position is </w:t>
      </w:r>
      <w:r w:rsidR="006A1616" w:rsidRPr="006A1616">
        <w:rPr>
          <w:rFonts w:eastAsia="Times New Roman" w:cstheme="minorHAnsi"/>
          <w:bCs/>
        </w:rPr>
        <w:t>security sensitive</w:t>
      </w:r>
    </w:p>
    <w:p w14:paraId="43817692" w14:textId="5158381B" w:rsidR="001930F3" w:rsidRPr="006A1616" w:rsidRDefault="001930F3" w:rsidP="001930F3">
      <w:pPr>
        <w:pStyle w:val="ListParagraph"/>
        <w:numPr>
          <w:ilvl w:val="0"/>
          <w:numId w:val="14"/>
        </w:numPr>
        <w:spacing w:after="0" w:line="240" w:lineRule="auto"/>
        <w:rPr>
          <w:rFonts w:eastAsia="Times New Roman" w:cstheme="minorHAnsi"/>
          <w:bCs/>
        </w:rPr>
      </w:pPr>
      <w:r w:rsidRPr="006A1616">
        <w:rPr>
          <w:rFonts w:eastAsia="Times New Roman" w:cstheme="minorHAnsi"/>
          <w:bCs/>
        </w:rPr>
        <w:t>This position requires compliance with state and federal laws/codes and Texas A&amp;M University System/TAMU policies, regulations, rules and procedures</w:t>
      </w:r>
    </w:p>
    <w:p w14:paraId="49E14ED9" w14:textId="3BB1BD29" w:rsidR="001930F3" w:rsidRPr="006A1616" w:rsidRDefault="001930F3" w:rsidP="001930F3">
      <w:pPr>
        <w:pStyle w:val="ListParagraph"/>
        <w:numPr>
          <w:ilvl w:val="0"/>
          <w:numId w:val="14"/>
        </w:numPr>
        <w:spacing w:after="0" w:line="240" w:lineRule="auto"/>
        <w:rPr>
          <w:rFonts w:eastAsia="Times New Roman" w:cstheme="minorHAnsi"/>
          <w:b/>
        </w:rPr>
      </w:pPr>
      <w:r w:rsidRPr="006A1616">
        <w:rPr>
          <w:rFonts w:eastAsia="Times New Roman" w:cstheme="minorHAnsi"/>
          <w:bCs/>
        </w:rPr>
        <w:t>All tasks and job responsibilities must be performed safely without injury to self or others in compliance with System and University safety requirements</w:t>
      </w:r>
      <w:r w:rsidRPr="006A1616">
        <w:rPr>
          <w:rFonts w:eastAsia="Times New Roman" w:cstheme="minorHAnsi"/>
          <w:bCs/>
        </w:rPr>
        <w:br/>
      </w:r>
    </w:p>
    <w:p w14:paraId="1DF11C74" w14:textId="59DB94B0" w:rsidR="00BF4580" w:rsidRPr="00BF4580" w:rsidRDefault="00BF4580" w:rsidP="001930F3">
      <w:pPr>
        <w:spacing w:after="0" w:line="240" w:lineRule="auto"/>
        <w:rPr>
          <w:rFonts w:eastAsia="Times New Roman" w:cstheme="minorHAnsi"/>
          <w:b/>
          <w:color w:val="FF0000"/>
        </w:rPr>
      </w:pPr>
      <w:r w:rsidRPr="00BF4580">
        <w:rPr>
          <w:rFonts w:eastAsia="Times New Roman" w:cstheme="minorHAnsi"/>
          <w:b/>
          <w:color w:val="FF0000"/>
        </w:rPr>
        <w:t>Export Control (</w:t>
      </w:r>
      <w:r w:rsidR="001E119C">
        <w:rPr>
          <w:rFonts w:eastAsia="Times New Roman" w:cstheme="minorHAnsi"/>
          <w:b/>
          <w:color w:val="FF0000"/>
        </w:rPr>
        <w:t>R</w:t>
      </w:r>
      <w:r>
        <w:rPr>
          <w:rFonts w:eastAsia="Times New Roman" w:cstheme="minorHAnsi"/>
          <w:b/>
          <w:color w:val="FF0000"/>
        </w:rPr>
        <w:t>emove from position description</w:t>
      </w:r>
      <w:r w:rsidR="001E119C">
        <w:rPr>
          <w:rFonts w:eastAsia="Times New Roman" w:cstheme="minorHAnsi"/>
          <w:b/>
          <w:color w:val="FF0000"/>
        </w:rPr>
        <w:t xml:space="preserve"> if not applicable</w:t>
      </w:r>
      <w:r w:rsidRPr="00BF4580">
        <w:rPr>
          <w:rFonts w:eastAsia="Times New Roman" w:cstheme="minorHAnsi"/>
          <w:b/>
          <w:color w:val="FF0000"/>
        </w:rPr>
        <w:t>)</w:t>
      </w:r>
    </w:p>
    <w:p w14:paraId="7873438D" w14:textId="61A428E7" w:rsidR="002C637B" w:rsidRDefault="00BF4580" w:rsidP="002C637B">
      <w:pPr>
        <w:pStyle w:val="NoSpacing"/>
        <w:numPr>
          <w:ilvl w:val="0"/>
          <w:numId w:val="9"/>
        </w:numPr>
        <w:rPr>
          <w:rFonts w:cstheme="minorHAnsi"/>
          <w:color w:val="2E74B5" w:themeColor="accent1" w:themeShade="BF"/>
        </w:rPr>
      </w:pPr>
      <w:bookmarkStart w:id="3" w:name="_Hlk175579534"/>
      <w:r w:rsidRPr="002C637B">
        <w:rPr>
          <w:rFonts w:eastAsia="Times New Roman" w:cstheme="minorHAnsi"/>
          <w:bCs/>
          <w:color w:val="2E74B5" w:themeColor="accent1" w:themeShade="BF"/>
        </w:rPr>
        <w:t xml:space="preserve">This position </w:t>
      </w:r>
      <w:bookmarkEnd w:id="3"/>
      <w:r w:rsidR="002C637B">
        <w:rPr>
          <w:rFonts w:eastAsia="Times New Roman" w:cstheme="minorHAnsi"/>
          <w:bCs/>
          <w:color w:val="2E74B5" w:themeColor="accent1" w:themeShade="BF"/>
        </w:rPr>
        <w:t>w</w:t>
      </w:r>
      <w:r w:rsidR="002C637B">
        <w:rPr>
          <w:rFonts w:cstheme="minorHAnsi"/>
          <w:color w:val="2E74B5" w:themeColor="accent1" w:themeShade="BF"/>
        </w:rPr>
        <w:t>ill require export-control authorization prior to starting employment.</w:t>
      </w:r>
    </w:p>
    <w:p w14:paraId="5678618F" w14:textId="78F37F9D" w:rsidR="00BF4580" w:rsidRPr="002C637B" w:rsidRDefault="00BF4580" w:rsidP="002C637B">
      <w:pPr>
        <w:pStyle w:val="ListParagraph"/>
        <w:spacing w:after="0" w:line="240" w:lineRule="auto"/>
        <w:rPr>
          <w:rFonts w:eastAsia="Times New Roman" w:cstheme="minorHAnsi"/>
          <w:b/>
          <w:color w:val="2E74B5" w:themeColor="accent1" w:themeShade="BF"/>
        </w:rPr>
      </w:pPr>
    </w:p>
    <w:p w14:paraId="7DFFB7DD" w14:textId="225F19E7" w:rsidR="001930F3" w:rsidRPr="001930F3" w:rsidRDefault="001930F3" w:rsidP="001930F3">
      <w:pPr>
        <w:spacing w:after="0" w:line="240" w:lineRule="auto"/>
        <w:rPr>
          <w:rFonts w:eastAsia="Times New Roman" w:cstheme="minorHAnsi"/>
          <w:b/>
          <w:color w:val="2E74B5" w:themeColor="accent1" w:themeShade="BF"/>
        </w:rPr>
      </w:pPr>
      <w:r w:rsidRPr="001930F3">
        <w:rPr>
          <w:rFonts w:eastAsia="Times New Roman" w:cstheme="minorHAnsi"/>
          <w:b/>
          <w:color w:val="2E74B5" w:themeColor="accent1" w:themeShade="BF"/>
        </w:rPr>
        <w:t xml:space="preserve">Optional </w:t>
      </w:r>
      <w:r>
        <w:rPr>
          <w:rFonts w:eastAsia="Times New Roman" w:cstheme="minorHAnsi"/>
          <w:b/>
          <w:color w:val="2E74B5" w:themeColor="accent1" w:themeShade="BF"/>
        </w:rPr>
        <w:t>(Additional bullets may</w:t>
      </w:r>
      <w:r w:rsidR="00EF1E10">
        <w:rPr>
          <w:rFonts w:eastAsia="Times New Roman" w:cstheme="minorHAnsi"/>
          <w:b/>
          <w:color w:val="2E74B5" w:themeColor="accent1" w:themeShade="BF"/>
        </w:rPr>
        <w:t xml:space="preserve"> </w:t>
      </w:r>
      <w:r>
        <w:rPr>
          <w:rFonts w:eastAsia="Times New Roman" w:cstheme="minorHAnsi"/>
          <w:b/>
          <w:color w:val="2E74B5" w:themeColor="accent1" w:themeShade="BF"/>
        </w:rPr>
        <w:t>be used as needed)</w:t>
      </w:r>
    </w:p>
    <w:p w14:paraId="1160C7B0" w14:textId="4EF5578E"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color w:val="2E74B5" w:themeColor="accent1" w:themeShade="BF"/>
        </w:rPr>
        <w:t xml:space="preserve">This position may require up to </w:t>
      </w:r>
      <w:r w:rsidRPr="000C185C">
        <w:rPr>
          <w:rFonts w:eastAsia="Times New Roman" w:cstheme="minorHAnsi"/>
          <w:bCs/>
          <w:color w:val="2E74B5" w:themeColor="accent1" w:themeShade="BF"/>
        </w:rPr>
        <w:t>____% (specify percentage) or more travel</w:t>
      </w:r>
    </w:p>
    <w:p w14:paraId="48D96F7F" w14:textId="352CBBD4"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This position may require work beyond normal office hours and/or work on weekends</w:t>
      </w:r>
    </w:p>
    <w:p w14:paraId="58973CB1" w14:textId="22B6901C"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 xml:space="preserve">This position allows </w:t>
      </w:r>
      <w:r>
        <w:rPr>
          <w:rFonts w:eastAsia="Times New Roman" w:cstheme="minorHAnsi"/>
          <w:bCs/>
          <w:color w:val="2E74B5" w:themeColor="accent1" w:themeShade="BF"/>
        </w:rPr>
        <w:t>alternate work location</w:t>
      </w:r>
      <w:r w:rsidRPr="000C185C">
        <w:rPr>
          <w:rFonts w:eastAsia="Times New Roman" w:cstheme="minorHAnsi"/>
          <w:bCs/>
          <w:color w:val="2E74B5" w:themeColor="accent1" w:themeShade="BF"/>
        </w:rPr>
        <w:t xml:space="preserve"> per </w:t>
      </w:r>
      <w:r>
        <w:rPr>
          <w:rFonts w:eastAsia="Times New Roman" w:cstheme="minorHAnsi"/>
          <w:bCs/>
          <w:color w:val="2E74B5" w:themeColor="accent1" w:themeShade="BF"/>
        </w:rPr>
        <w:t>TAMU</w:t>
      </w:r>
      <w:r w:rsidRPr="000C185C">
        <w:rPr>
          <w:rFonts w:eastAsia="Times New Roman" w:cstheme="minorHAnsi"/>
          <w:bCs/>
          <w:color w:val="2E74B5" w:themeColor="accent1" w:themeShade="BF"/>
        </w:rPr>
        <w:t xml:space="preserve"> guideline</w:t>
      </w:r>
      <w:r w:rsidR="002D146A">
        <w:rPr>
          <w:rFonts w:eastAsia="Times New Roman" w:cstheme="minorHAnsi"/>
          <w:bCs/>
          <w:color w:val="2E74B5" w:themeColor="accent1" w:themeShade="BF"/>
        </w:rPr>
        <w:t>s</w:t>
      </w:r>
    </w:p>
    <w:p w14:paraId="3D003F2C" w14:textId="6E0A5AA9" w:rsidR="000C185C" w:rsidRPr="000C185C" w:rsidRDefault="000C185C" w:rsidP="000C185C">
      <w:pPr>
        <w:pStyle w:val="ListParagraph"/>
        <w:numPr>
          <w:ilvl w:val="0"/>
          <w:numId w:val="15"/>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lastRenderedPageBreak/>
        <w:t xml:space="preserve">This is a wage position established to accommodate a temporary organizational need. As such, TAMU does not guarantee any set number of hours or length of employment in this role </w:t>
      </w:r>
    </w:p>
    <w:p w14:paraId="4D8451E7" w14:textId="1E44FDA8"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This position may direct and/or evaluate the work of others</w:t>
      </w:r>
    </w:p>
    <w:p w14:paraId="5A6DCB26" w14:textId="57C3DE09" w:rsidR="00070A1F" w:rsidRPr="001930F3" w:rsidRDefault="000C185C" w:rsidP="00333B9C">
      <w:pPr>
        <w:pStyle w:val="ListParagraph"/>
        <w:numPr>
          <w:ilvl w:val="0"/>
          <w:numId w:val="14"/>
        </w:numPr>
        <w:spacing w:after="0" w:line="240" w:lineRule="auto"/>
        <w:rPr>
          <w:rFonts w:eastAsia="Times New Roman" w:cstheme="minorHAnsi"/>
          <w:color w:val="2E74B5" w:themeColor="accent1" w:themeShade="BF"/>
        </w:rPr>
      </w:pPr>
      <w:r w:rsidRPr="000C185C">
        <w:rPr>
          <w:rFonts w:eastAsia="Times New Roman" w:cstheme="minorHAnsi"/>
          <w:color w:val="2E74B5" w:themeColor="accent1" w:themeShade="BF"/>
        </w:rPr>
        <w:t>This position is funded from grant and/or contract funding, which is renewed through provisions of the grantor of the contract. Therefore, this position is contingent upon continuation of funding from these grants and/or contracts, as well as satisfactory job performance</w:t>
      </w:r>
      <w:r w:rsidRPr="000C185C">
        <w:rPr>
          <w:rFonts w:eastAsia="Times New Roman" w:cstheme="minorHAnsi"/>
          <w:b/>
          <w:color w:val="2E74B5" w:themeColor="accent1" w:themeShade="BF"/>
        </w:rPr>
        <w:t xml:space="preserve"> </w:t>
      </w:r>
    </w:p>
    <w:sectPr w:rsidR="00070A1F" w:rsidRPr="001930F3" w:rsidSect="00FB4A2F">
      <w:headerReference w:type="default" r:id="rId11"/>
      <w:footerReference w:type="default" r:id="rId12"/>
      <w:pgSz w:w="12240" w:h="15840"/>
      <w:pgMar w:top="900" w:right="1152" w:bottom="1152" w:left="1152"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89F1" w14:textId="77777777" w:rsidR="00145E3C" w:rsidRDefault="00145E3C" w:rsidP="00F5413A">
      <w:pPr>
        <w:spacing w:after="0" w:line="240" w:lineRule="auto"/>
      </w:pPr>
      <w:r>
        <w:separator/>
      </w:r>
    </w:p>
  </w:endnote>
  <w:endnote w:type="continuationSeparator" w:id="0">
    <w:p w14:paraId="600F669E" w14:textId="77777777" w:rsidR="00145E3C" w:rsidRDefault="00145E3C" w:rsidP="00F5413A">
      <w:pPr>
        <w:spacing w:after="0" w:line="240" w:lineRule="auto"/>
      </w:pPr>
      <w:r>
        <w:continuationSeparator/>
      </w:r>
    </w:p>
  </w:endnote>
  <w:endnote w:type="continuationNotice" w:id="1">
    <w:p w14:paraId="4811F399" w14:textId="77777777" w:rsidR="00145E3C" w:rsidRDefault="00145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809011"/>
      <w:docPartObj>
        <w:docPartGallery w:val="Page Numbers (Bottom of Page)"/>
        <w:docPartUnique/>
      </w:docPartObj>
    </w:sdtPr>
    <w:sdtEndPr>
      <w:rPr>
        <w:noProof/>
      </w:rPr>
    </w:sdtEndPr>
    <w:sdtContent>
      <w:p w14:paraId="23D912AC" w14:textId="051417F2" w:rsidR="0083774A" w:rsidRDefault="00837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98154" w14:textId="77777777" w:rsidR="0083774A" w:rsidRDefault="0083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4E7F" w14:textId="77777777" w:rsidR="00145E3C" w:rsidRDefault="00145E3C" w:rsidP="00F5413A">
      <w:pPr>
        <w:spacing w:after="0" w:line="240" w:lineRule="auto"/>
      </w:pPr>
      <w:r>
        <w:separator/>
      </w:r>
    </w:p>
  </w:footnote>
  <w:footnote w:type="continuationSeparator" w:id="0">
    <w:p w14:paraId="3945EB7F" w14:textId="77777777" w:rsidR="00145E3C" w:rsidRDefault="00145E3C" w:rsidP="00F5413A">
      <w:pPr>
        <w:spacing w:after="0" w:line="240" w:lineRule="auto"/>
      </w:pPr>
      <w:r>
        <w:continuationSeparator/>
      </w:r>
    </w:p>
  </w:footnote>
  <w:footnote w:type="continuationNotice" w:id="1">
    <w:p w14:paraId="198C4B49" w14:textId="77777777" w:rsidR="00145E3C" w:rsidRDefault="00145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6FDF" w14:textId="13389824" w:rsidR="00F5413A" w:rsidRDefault="0003300C">
    <w:pPr>
      <w:pStyle w:val="Header"/>
      <w:rPr>
        <w:rFonts w:ascii="Arial" w:hAnsi="Arial" w:cs="Arial"/>
        <w:sz w:val="18"/>
        <w:szCs w:val="18"/>
      </w:rPr>
    </w:pPr>
    <w:hyperlink r:id="rId1" w:history="1">
      <w:r w:rsidR="00377260" w:rsidRPr="00377260">
        <w:rPr>
          <w:rStyle w:val="Hyperlink"/>
          <w:rFonts w:ascii="Arial" w:hAnsi="Arial" w:cs="Arial"/>
          <w:sz w:val="18"/>
          <w:szCs w:val="18"/>
        </w:rPr>
        <w:t xml:space="preserve">HROE </w:t>
      </w:r>
      <w:r w:rsidR="00F5413A" w:rsidRPr="00377260">
        <w:rPr>
          <w:rStyle w:val="Hyperlink"/>
          <w:rFonts w:ascii="Arial" w:hAnsi="Arial" w:cs="Arial"/>
          <w:sz w:val="18"/>
          <w:szCs w:val="18"/>
        </w:rPr>
        <w:t xml:space="preserve">Classification </w:t>
      </w:r>
      <w:r w:rsidR="00705423" w:rsidRPr="00377260">
        <w:rPr>
          <w:rStyle w:val="Hyperlink"/>
          <w:rFonts w:ascii="Arial" w:hAnsi="Arial" w:cs="Arial"/>
          <w:sz w:val="18"/>
          <w:szCs w:val="18"/>
        </w:rPr>
        <w:t>&amp;</w:t>
      </w:r>
      <w:r w:rsidR="00F5413A" w:rsidRPr="00377260">
        <w:rPr>
          <w:rStyle w:val="Hyperlink"/>
          <w:rFonts w:ascii="Arial" w:hAnsi="Arial" w:cs="Arial"/>
          <w:sz w:val="18"/>
          <w:szCs w:val="18"/>
        </w:rPr>
        <w:t xml:space="preserve"> Compensation</w:t>
      </w:r>
    </w:hyperlink>
    <w:r w:rsidR="00F5413A" w:rsidRPr="00377260">
      <w:rPr>
        <w:rFonts w:ascii="Arial" w:hAnsi="Arial" w:cs="Arial"/>
        <w:sz w:val="18"/>
        <w:szCs w:val="18"/>
      </w:rPr>
      <w:ptab w:relativeTo="margin" w:alignment="center" w:leader="none"/>
    </w:r>
    <w:r w:rsidR="00F5413A" w:rsidRPr="00377260">
      <w:rPr>
        <w:rFonts w:ascii="Arial" w:hAnsi="Arial" w:cs="Arial"/>
        <w:sz w:val="18"/>
        <w:szCs w:val="18"/>
      </w:rPr>
      <w:t>Workday Template</w:t>
    </w:r>
    <w:r w:rsidR="00F5413A" w:rsidRPr="00377260">
      <w:rPr>
        <w:rFonts w:ascii="Arial" w:hAnsi="Arial" w:cs="Arial"/>
        <w:sz w:val="18"/>
        <w:szCs w:val="18"/>
      </w:rPr>
      <w:ptab w:relativeTo="margin" w:alignment="right" w:leader="none"/>
    </w:r>
    <w:r w:rsidR="00F5413A" w:rsidRPr="00377260">
      <w:rPr>
        <w:rFonts w:ascii="Arial" w:hAnsi="Arial" w:cs="Arial"/>
        <w:sz w:val="18"/>
        <w:szCs w:val="18"/>
      </w:rPr>
      <w:t xml:space="preserve">Last Updated: </w:t>
    </w:r>
    <w:r w:rsidR="00EB6465">
      <w:rPr>
        <w:rFonts w:ascii="Arial" w:hAnsi="Arial" w:cs="Arial"/>
        <w:sz w:val="18"/>
        <w:szCs w:val="18"/>
      </w:rPr>
      <w:t>10/01</w:t>
    </w:r>
    <w:r w:rsidR="00D141E2">
      <w:rPr>
        <w:rFonts w:ascii="Arial" w:hAnsi="Arial" w:cs="Arial"/>
        <w:sz w:val="18"/>
        <w:szCs w:val="18"/>
      </w:rPr>
      <w:t>/</w:t>
    </w:r>
    <w:r w:rsidR="000C185C">
      <w:rPr>
        <w:rFonts w:ascii="Arial" w:hAnsi="Arial" w:cs="Arial"/>
        <w:sz w:val="18"/>
        <w:szCs w:val="18"/>
      </w:rPr>
      <w:t>2024</w:t>
    </w:r>
  </w:p>
  <w:p w14:paraId="6E021771" w14:textId="77777777" w:rsidR="009B4B2A" w:rsidRPr="00377260" w:rsidRDefault="009B4B2A">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B48"/>
    <w:multiLevelType w:val="multilevel"/>
    <w:tmpl w:val="F67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216EA"/>
    <w:multiLevelType w:val="hybridMultilevel"/>
    <w:tmpl w:val="94A03EAE"/>
    <w:lvl w:ilvl="0" w:tplc="F4260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C4DFB"/>
    <w:multiLevelType w:val="hybridMultilevel"/>
    <w:tmpl w:val="C3BED190"/>
    <w:lvl w:ilvl="0" w:tplc="44829B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5344A"/>
    <w:multiLevelType w:val="hybridMultilevel"/>
    <w:tmpl w:val="C6C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684B"/>
    <w:multiLevelType w:val="multilevel"/>
    <w:tmpl w:val="C17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33281"/>
    <w:multiLevelType w:val="multilevel"/>
    <w:tmpl w:val="542C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05B54"/>
    <w:multiLevelType w:val="hybridMultilevel"/>
    <w:tmpl w:val="BED6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64049"/>
    <w:multiLevelType w:val="hybridMultilevel"/>
    <w:tmpl w:val="FAE8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C28DE"/>
    <w:multiLevelType w:val="hybridMultilevel"/>
    <w:tmpl w:val="2C1EDA1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41A219AB"/>
    <w:multiLevelType w:val="hybridMultilevel"/>
    <w:tmpl w:val="F172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F2F8B"/>
    <w:multiLevelType w:val="multilevel"/>
    <w:tmpl w:val="6CE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E50EE"/>
    <w:multiLevelType w:val="multilevel"/>
    <w:tmpl w:val="0C2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11301"/>
    <w:multiLevelType w:val="multilevel"/>
    <w:tmpl w:val="7C4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206066"/>
    <w:multiLevelType w:val="multilevel"/>
    <w:tmpl w:val="F51C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454DD8"/>
    <w:multiLevelType w:val="hybridMultilevel"/>
    <w:tmpl w:val="3B3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E2D79"/>
    <w:multiLevelType w:val="hybridMultilevel"/>
    <w:tmpl w:val="896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72057"/>
    <w:multiLevelType w:val="hybridMultilevel"/>
    <w:tmpl w:val="A08C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F6FD7"/>
    <w:multiLevelType w:val="multilevel"/>
    <w:tmpl w:val="9F90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51B5"/>
    <w:multiLevelType w:val="hybridMultilevel"/>
    <w:tmpl w:val="631A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40274"/>
    <w:multiLevelType w:val="hybridMultilevel"/>
    <w:tmpl w:val="8F5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462ED"/>
    <w:multiLevelType w:val="multilevel"/>
    <w:tmpl w:val="AE5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FA11CD"/>
    <w:multiLevelType w:val="hybridMultilevel"/>
    <w:tmpl w:val="11065C80"/>
    <w:lvl w:ilvl="0" w:tplc="0AE43132">
      <w:start w:val="1"/>
      <w:numFmt w:val="bullet"/>
      <w:lvlText w:val=""/>
      <w:lvlJc w:val="left"/>
      <w:pPr>
        <w:ind w:left="1080" w:hanging="360"/>
      </w:pPr>
      <w:rPr>
        <w:rFonts w:ascii="Symbol" w:hAnsi="Symbol" w:hint="default"/>
        <w:sz w:val="24"/>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014590"/>
    <w:multiLevelType w:val="multilevel"/>
    <w:tmpl w:val="F308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2E48E8"/>
    <w:multiLevelType w:val="hybridMultilevel"/>
    <w:tmpl w:val="8382A6AE"/>
    <w:lvl w:ilvl="0" w:tplc="0AE43132">
      <w:start w:val="1"/>
      <w:numFmt w:val="bullet"/>
      <w:lvlText w:val=""/>
      <w:lvlJc w:val="left"/>
      <w:pPr>
        <w:ind w:left="108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C6354"/>
    <w:multiLevelType w:val="multilevel"/>
    <w:tmpl w:val="B76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5"/>
  </w:num>
  <w:num w:numId="3">
    <w:abstractNumId w:val="13"/>
  </w:num>
  <w:num w:numId="4">
    <w:abstractNumId w:val="6"/>
  </w:num>
  <w:num w:numId="5">
    <w:abstractNumId w:val="7"/>
  </w:num>
  <w:num w:numId="6">
    <w:abstractNumId w:val="17"/>
  </w:num>
  <w:num w:numId="7">
    <w:abstractNumId w:val="1"/>
  </w:num>
  <w:num w:numId="8">
    <w:abstractNumId w:val="2"/>
  </w:num>
  <w:num w:numId="9">
    <w:abstractNumId w:val="14"/>
  </w:num>
  <w:num w:numId="10">
    <w:abstractNumId w:val="20"/>
  </w:num>
  <w:num w:numId="11">
    <w:abstractNumId w:val="3"/>
  </w:num>
  <w:num w:numId="12">
    <w:abstractNumId w:val="8"/>
  </w:num>
  <w:num w:numId="13">
    <w:abstractNumId w:val="15"/>
  </w:num>
  <w:num w:numId="14">
    <w:abstractNumId w:val="16"/>
  </w:num>
  <w:num w:numId="15">
    <w:abstractNumId w:val="19"/>
  </w:num>
  <w:num w:numId="16">
    <w:abstractNumId w:val="22"/>
  </w:num>
  <w:num w:numId="17">
    <w:abstractNumId w:val="24"/>
  </w:num>
  <w:num w:numId="18">
    <w:abstractNumId w:val="9"/>
  </w:num>
  <w:num w:numId="19">
    <w:abstractNumId w:val="23"/>
  </w:num>
  <w:num w:numId="20">
    <w:abstractNumId w:val="5"/>
  </w:num>
  <w:num w:numId="21">
    <w:abstractNumId w:val="0"/>
  </w:num>
  <w:num w:numId="22">
    <w:abstractNumId w:val="21"/>
  </w:num>
  <w:num w:numId="23">
    <w:abstractNumId w:val="11"/>
  </w:num>
  <w:num w:numId="24">
    <w:abstractNumId w:val="18"/>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9C"/>
    <w:rsid w:val="0000022A"/>
    <w:rsid w:val="0003300C"/>
    <w:rsid w:val="000608DE"/>
    <w:rsid w:val="00070A1F"/>
    <w:rsid w:val="000905B0"/>
    <w:rsid w:val="00092628"/>
    <w:rsid w:val="00094C83"/>
    <w:rsid w:val="000B20A4"/>
    <w:rsid w:val="000B7052"/>
    <w:rsid w:val="000C185C"/>
    <w:rsid w:val="000D2120"/>
    <w:rsid w:val="000E01E3"/>
    <w:rsid w:val="000E6B86"/>
    <w:rsid w:val="00127BDA"/>
    <w:rsid w:val="00145E3C"/>
    <w:rsid w:val="00170627"/>
    <w:rsid w:val="00170D36"/>
    <w:rsid w:val="00185E95"/>
    <w:rsid w:val="001930F3"/>
    <w:rsid w:val="001A14BF"/>
    <w:rsid w:val="001B3948"/>
    <w:rsid w:val="001C2265"/>
    <w:rsid w:val="001E119C"/>
    <w:rsid w:val="001E1557"/>
    <w:rsid w:val="001F0ECA"/>
    <w:rsid w:val="00204949"/>
    <w:rsid w:val="002104CC"/>
    <w:rsid w:val="002610D3"/>
    <w:rsid w:val="002634A9"/>
    <w:rsid w:val="0027311D"/>
    <w:rsid w:val="002752B5"/>
    <w:rsid w:val="00294954"/>
    <w:rsid w:val="002A6EFB"/>
    <w:rsid w:val="002C5FB7"/>
    <w:rsid w:val="002C637B"/>
    <w:rsid w:val="002C70F3"/>
    <w:rsid w:val="002D146A"/>
    <w:rsid w:val="003049E1"/>
    <w:rsid w:val="0033249F"/>
    <w:rsid w:val="0033346C"/>
    <w:rsid w:val="00333B9C"/>
    <w:rsid w:val="0036157D"/>
    <w:rsid w:val="0037068D"/>
    <w:rsid w:val="00377260"/>
    <w:rsid w:val="00390A93"/>
    <w:rsid w:val="0039140E"/>
    <w:rsid w:val="003A0E16"/>
    <w:rsid w:val="003A1E39"/>
    <w:rsid w:val="003A7A57"/>
    <w:rsid w:val="003B2623"/>
    <w:rsid w:val="003D4299"/>
    <w:rsid w:val="003F2E61"/>
    <w:rsid w:val="0040514F"/>
    <w:rsid w:val="00423103"/>
    <w:rsid w:val="00437827"/>
    <w:rsid w:val="00443BCC"/>
    <w:rsid w:val="00470E6E"/>
    <w:rsid w:val="00475CD0"/>
    <w:rsid w:val="004A1203"/>
    <w:rsid w:val="004A7892"/>
    <w:rsid w:val="004B5556"/>
    <w:rsid w:val="004F18FD"/>
    <w:rsid w:val="00514225"/>
    <w:rsid w:val="005172B8"/>
    <w:rsid w:val="00544A16"/>
    <w:rsid w:val="00553708"/>
    <w:rsid w:val="00564291"/>
    <w:rsid w:val="005720D4"/>
    <w:rsid w:val="00577A88"/>
    <w:rsid w:val="00587270"/>
    <w:rsid w:val="005C1C4F"/>
    <w:rsid w:val="005C77D8"/>
    <w:rsid w:val="005E2994"/>
    <w:rsid w:val="00616C61"/>
    <w:rsid w:val="00617C21"/>
    <w:rsid w:val="00622636"/>
    <w:rsid w:val="00625300"/>
    <w:rsid w:val="00631AF4"/>
    <w:rsid w:val="006738DB"/>
    <w:rsid w:val="0067678E"/>
    <w:rsid w:val="006A0BE9"/>
    <w:rsid w:val="006A1616"/>
    <w:rsid w:val="006A4D64"/>
    <w:rsid w:val="006B1274"/>
    <w:rsid w:val="006D2B2D"/>
    <w:rsid w:val="006E3151"/>
    <w:rsid w:val="00705423"/>
    <w:rsid w:val="00705E12"/>
    <w:rsid w:val="00720373"/>
    <w:rsid w:val="00726121"/>
    <w:rsid w:val="0073334D"/>
    <w:rsid w:val="00737C65"/>
    <w:rsid w:val="00767752"/>
    <w:rsid w:val="00790C6F"/>
    <w:rsid w:val="00792BDD"/>
    <w:rsid w:val="00817CF6"/>
    <w:rsid w:val="0082003C"/>
    <w:rsid w:val="00830570"/>
    <w:rsid w:val="0083774A"/>
    <w:rsid w:val="00842141"/>
    <w:rsid w:val="00857F74"/>
    <w:rsid w:val="00864E02"/>
    <w:rsid w:val="00895D56"/>
    <w:rsid w:val="008A7627"/>
    <w:rsid w:val="008C7D4B"/>
    <w:rsid w:val="00912157"/>
    <w:rsid w:val="00921D66"/>
    <w:rsid w:val="00927A4D"/>
    <w:rsid w:val="00931639"/>
    <w:rsid w:val="00966BA8"/>
    <w:rsid w:val="00985267"/>
    <w:rsid w:val="00991B52"/>
    <w:rsid w:val="009B4B2A"/>
    <w:rsid w:val="009C1F8F"/>
    <w:rsid w:val="009C4511"/>
    <w:rsid w:val="009F0D03"/>
    <w:rsid w:val="00A00BB6"/>
    <w:rsid w:val="00A31DA0"/>
    <w:rsid w:val="00A35041"/>
    <w:rsid w:val="00A370C7"/>
    <w:rsid w:val="00A70F1B"/>
    <w:rsid w:val="00A712F9"/>
    <w:rsid w:val="00A81EA4"/>
    <w:rsid w:val="00AA3387"/>
    <w:rsid w:val="00AD03FF"/>
    <w:rsid w:val="00AE0275"/>
    <w:rsid w:val="00B20CBE"/>
    <w:rsid w:val="00B35878"/>
    <w:rsid w:val="00B41F00"/>
    <w:rsid w:val="00B42147"/>
    <w:rsid w:val="00B42DFA"/>
    <w:rsid w:val="00B85ADC"/>
    <w:rsid w:val="00BA7DB9"/>
    <w:rsid w:val="00BB2658"/>
    <w:rsid w:val="00BC1F98"/>
    <w:rsid w:val="00BD29D3"/>
    <w:rsid w:val="00BF0724"/>
    <w:rsid w:val="00BF4580"/>
    <w:rsid w:val="00BF7BCC"/>
    <w:rsid w:val="00C04E2B"/>
    <w:rsid w:val="00C14B9F"/>
    <w:rsid w:val="00C202D2"/>
    <w:rsid w:val="00C22FCB"/>
    <w:rsid w:val="00C24128"/>
    <w:rsid w:val="00C2750C"/>
    <w:rsid w:val="00C5509B"/>
    <w:rsid w:val="00C72F1B"/>
    <w:rsid w:val="00C73E1D"/>
    <w:rsid w:val="00C76337"/>
    <w:rsid w:val="00CA29DF"/>
    <w:rsid w:val="00CE2E6B"/>
    <w:rsid w:val="00D0274E"/>
    <w:rsid w:val="00D07827"/>
    <w:rsid w:val="00D141E2"/>
    <w:rsid w:val="00D42E33"/>
    <w:rsid w:val="00D82E1D"/>
    <w:rsid w:val="00D901A5"/>
    <w:rsid w:val="00D97FDA"/>
    <w:rsid w:val="00D97FF4"/>
    <w:rsid w:val="00DA1DB9"/>
    <w:rsid w:val="00DD2B4E"/>
    <w:rsid w:val="00DD7CE2"/>
    <w:rsid w:val="00DE7957"/>
    <w:rsid w:val="00E003AB"/>
    <w:rsid w:val="00E0256F"/>
    <w:rsid w:val="00E30151"/>
    <w:rsid w:val="00E43A4F"/>
    <w:rsid w:val="00E64ABE"/>
    <w:rsid w:val="00EA5424"/>
    <w:rsid w:val="00EB6465"/>
    <w:rsid w:val="00ED5C76"/>
    <w:rsid w:val="00ED6205"/>
    <w:rsid w:val="00EF1A93"/>
    <w:rsid w:val="00EF1E10"/>
    <w:rsid w:val="00EF2B5D"/>
    <w:rsid w:val="00F157B8"/>
    <w:rsid w:val="00F5413A"/>
    <w:rsid w:val="00F7081F"/>
    <w:rsid w:val="00F9324C"/>
    <w:rsid w:val="00FA2AEA"/>
    <w:rsid w:val="00FA4840"/>
    <w:rsid w:val="00FA6B48"/>
    <w:rsid w:val="00FB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1F011"/>
  <w15:chartTrackingRefBased/>
  <w15:docId w15:val="{56D07B25-B595-435E-8C90-B7EBFFC0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3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3B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634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9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33B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33B9C"/>
    <w:pPr>
      <w:spacing w:after="0" w:line="240" w:lineRule="auto"/>
    </w:pPr>
  </w:style>
  <w:style w:type="character" w:customStyle="1" w:styleId="Heading2Char">
    <w:name w:val="Heading 2 Char"/>
    <w:basedOn w:val="DefaultParagraphFont"/>
    <w:link w:val="Heading2"/>
    <w:uiPriority w:val="9"/>
    <w:rsid w:val="00333B9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E0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E3"/>
    <w:rPr>
      <w:rFonts w:ascii="Segoe UI" w:hAnsi="Segoe UI" w:cs="Segoe UI"/>
      <w:sz w:val="18"/>
      <w:szCs w:val="18"/>
    </w:rPr>
  </w:style>
  <w:style w:type="paragraph" w:styleId="Title">
    <w:name w:val="Title"/>
    <w:basedOn w:val="Normal"/>
    <w:next w:val="Normal"/>
    <w:link w:val="TitleChar"/>
    <w:uiPriority w:val="10"/>
    <w:qFormat/>
    <w:rsid w:val="00544A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A1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5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13A"/>
  </w:style>
  <w:style w:type="paragraph" w:styleId="Footer">
    <w:name w:val="footer"/>
    <w:basedOn w:val="Normal"/>
    <w:link w:val="FooterChar"/>
    <w:uiPriority w:val="99"/>
    <w:unhideWhenUsed/>
    <w:rsid w:val="00F5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13A"/>
  </w:style>
  <w:style w:type="character" w:styleId="Hyperlink">
    <w:name w:val="Hyperlink"/>
    <w:basedOn w:val="DefaultParagraphFont"/>
    <w:uiPriority w:val="99"/>
    <w:unhideWhenUsed/>
    <w:rsid w:val="00CA29DF"/>
    <w:rPr>
      <w:color w:val="0563C1" w:themeColor="hyperlink"/>
      <w:u w:val="single"/>
    </w:rPr>
  </w:style>
  <w:style w:type="character" w:styleId="CommentReference">
    <w:name w:val="annotation reference"/>
    <w:basedOn w:val="DefaultParagraphFont"/>
    <w:uiPriority w:val="99"/>
    <w:semiHidden/>
    <w:unhideWhenUsed/>
    <w:rsid w:val="00A00BB6"/>
    <w:rPr>
      <w:sz w:val="16"/>
      <w:szCs w:val="16"/>
    </w:rPr>
  </w:style>
  <w:style w:type="paragraph" w:styleId="CommentText">
    <w:name w:val="annotation text"/>
    <w:basedOn w:val="Normal"/>
    <w:link w:val="CommentTextChar"/>
    <w:uiPriority w:val="99"/>
    <w:semiHidden/>
    <w:unhideWhenUsed/>
    <w:rsid w:val="00A00BB6"/>
    <w:pPr>
      <w:spacing w:line="240" w:lineRule="auto"/>
    </w:pPr>
    <w:rPr>
      <w:sz w:val="20"/>
      <w:szCs w:val="20"/>
    </w:rPr>
  </w:style>
  <w:style w:type="character" w:customStyle="1" w:styleId="CommentTextChar">
    <w:name w:val="Comment Text Char"/>
    <w:basedOn w:val="DefaultParagraphFont"/>
    <w:link w:val="CommentText"/>
    <w:uiPriority w:val="99"/>
    <w:semiHidden/>
    <w:rsid w:val="00A00BB6"/>
    <w:rPr>
      <w:sz w:val="20"/>
      <w:szCs w:val="20"/>
    </w:rPr>
  </w:style>
  <w:style w:type="paragraph" w:styleId="CommentSubject">
    <w:name w:val="annotation subject"/>
    <w:basedOn w:val="CommentText"/>
    <w:next w:val="CommentText"/>
    <w:link w:val="CommentSubjectChar"/>
    <w:uiPriority w:val="99"/>
    <w:semiHidden/>
    <w:unhideWhenUsed/>
    <w:rsid w:val="00A00BB6"/>
    <w:rPr>
      <w:b/>
      <w:bCs/>
    </w:rPr>
  </w:style>
  <w:style w:type="character" w:customStyle="1" w:styleId="CommentSubjectChar">
    <w:name w:val="Comment Subject Char"/>
    <w:basedOn w:val="CommentTextChar"/>
    <w:link w:val="CommentSubject"/>
    <w:uiPriority w:val="99"/>
    <w:semiHidden/>
    <w:rsid w:val="00A00BB6"/>
    <w:rPr>
      <w:b/>
      <w:bCs/>
      <w:sz w:val="20"/>
      <w:szCs w:val="20"/>
    </w:rPr>
  </w:style>
  <w:style w:type="character" w:styleId="FollowedHyperlink">
    <w:name w:val="FollowedHyperlink"/>
    <w:basedOn w:val="DefaultParagraphFont"/>
    <w:uiPriority w:val="99"/>
    <w:semiHidden/>
    <w:unhideWhenUsed/>
    <w:rsid w:val="00475CD0"/>
    <w:rPr>
      <w:color w:val="954F72" w:themeColor="followedHyperlink"/>
      <w:u w:val="single"/>
    </w:rPr>
  </w:style>
  <w:style w:type="character" w:customStyle="1" w:styleId="fineprint1">
    <w:name w:val="fineprint1"/>
    <w:basedOn w:val="DefaultParagraphFont"/>
    <w:rsid w:val="0040514F"/>
    <w:rPr>
      <w:rFonts w:ascii="Tahoma" w:hAnsi="Tahoma" w:cs="Tahoma" w:hint="default"/>
      <w:sz w:val="14"/>
      <w:szCs w:val="14"/>
    </w:rPr>
  </w:style>
  <w:style w:type="character" w:customStyle="1" w:styleId="Heading4Char">
    <w:name w:val="Heading 4 Char"/>
    <w:basedOn w:val="DefaultParagraphFont"/>
    <w:link w:val="Heading4"/>
    <w:uiPriority w:val="9"/>
    <w:semiHidden/>
    <w:rsid w:val="002634A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634A9"/>
    <w:rPr>
      <w:b/>
      <w:bCs/>
    </w:rPr>
  </w:style>
  <w:style w:type="paragraph" w:styleId="ListParagraph">
    <w:name w:val="List Paragraph"/>
    <w:basedOn w:val="Normal"/>
    <w:uiPriority w:val="34"/>
    <w:qFormat/>
    <w:rsid w:val="00E003AB"/>
    <w:pPr>
      <w:ind w:left="720"/>
      <w:contextualSpacing/>
    </w:pPr>
  </w:style>
  <w:style w:type="character" w:customStyle="1" w:styleId="normaltextrun">
    <w:name w:val="normaltextrun"/>
    <w:basedOn w:val="DefaultParagraphFont"/>
    <w:rsid w:val="00DA1DB9"/>
  </w:style>
  <w:style w:type="character" w:customStyle="1" w:styleId="eop">
    <w:name w:val="eop"/>
    <w:basedOn w:val="DefaultParagraphFont"/>
    <w:rsid w:val="00DA1DB9"/>
  </w:style>
  <w:style w:type="character" w:styleId="UnresolvedMention">
    <w:name w:val="Unresolved Mention"/>
    <w:basedOn w:val="DefaultParagraphFont"/>
    <w:uiPriority w:val="99"/>
    <w:semiHidden/>
    <w:unhideWhenUsed/>
    <w:rsid w:val="009B4B2A"/>
    <w:rPr>
      <w:color w:val="605E5C"/>
      <w:shd w:val="clear" w:color="auto" w:fill="E1DFDD"/>
    </w:rPr>
  </w:style>
  <w:style w:type="table" w:styleId="TableGrid">
    <w:name w:val="Table Grid"/>
    <w:basedOn w:val="TableNormal"/>
    <w:uiPriority w:val="39"/>
    <w:rsid w:val="0009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A6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0536">
      <w:bodyDiv w:val="1"/>
      <w:marLeft w:val="0"/>
      <w:marRight w:val="0"/>
      <w:marTop w:val="0"/>
      <w:marBottom w:val="0"/>
      <w:divBdr>
        <w:top w:val="none" w:sz="0" w:space="0" w:color="auto"/>
        <w:left w:val="none" w:sz="0" w:space="0" w:color="auto"/>
        <w:bottom w:val="none" w:sz="0" w:space="0" w:color="auto"/>
        <w:right w:val="none" w:sz="0" w:space="0" w:color="auto"/>
      </w:divBdr>
    </w:div>
    <w:div w:id="355472733">
      <w:bodyDiv w:val="1"/>
      <w:marLeft w:val="0"/>
      <w:marRight w:val="0"/>
      <w:marTop w:val="0"/>
      <w:marBottom w:val="0"/>
      <w:divBdr>
        <w:top w:val="none" w:sz="0" w:space="0" w:color="auto"/>
        <w:left w:val="none" w:sz="0" w:space="0" w:color="auto"/>
        <w:bottom w:val="none" w:sz="0" w:space="0" w:color="auto"/>
        <w:right w:val="none" w:sz="0" w:space="0" w:color="auto"/>
      </w:divBdr>
    </w:div>
    <w:div w:id="366494508">
      <w:bodyDiv w:val="1"/>
      <w:marLeft w:val="0"/>
      <w:marRight w:val="0"/>
      <w:marTop w:val="0"/>
      <w:marBottom w:val="0"/>
      <w:divBdr>
        <w:top w:val="none" w:sz="0" w:space="0" w:color="auto"/>
        <w:left w:val="none" w:sz="0" w:space="0" w:color="auto"/>
        <w:bottom w:val="none" w:sz="0" w:space="0" w:color="auto"/>
        <w:right w:val="none" w:sz="0" w:space="0" w:color="auto"/>
      </w:divBdr>
    </w:div>
    <w:div w:id="635139793">
      <w:bodyDiv w:val="1"/>
      <w:marLeft w:val="0"/>
      <w:marRight w:val="0"/>
      <w:marTop w:val="0"/>
      <w:marBottom w:val="0"/>
      <w:divBdr>
        <w:top w:val="none" w:sz="0" w:space="0" w:color="auto"/>
        <w:left w:val="none" w:sz="0" w:space="0" w:color="auto"/>
        <w:bottom w:val="none" w:sz="0" w:space="0" w:color="auto"/>
        <w:right w:val="none" w:sz="0" w:space="0" w:color="auto"/>
      </w:divBdr>
    </w:div>
    <w:div w:id="787628878">
      <w:bodyDiv w:val="1"/>
      <w:marLeft w:val="0"/>
      <w:marRight w:val="0"/>
      <w:marTop w:val="0"/>
      <w:marBottom w:val="0"/>
      <w:divBdr>
        <w:top w:val="none" w:sz="0" w:space="0" w:color="auto"/>
        <w:left w:val="none" w:sz="0" w:space="0" w:color="auto"/>
        <w:bottom w:val="none" w:sz="0" w:space="0" w:color="auto"/>
        <w:right w:val="none" w:sz="0" w:space="0" w:color="auto"/>
      </w:divBdr>
    </w:div>
    <w:div w:id="840969712">
      <w:bodyDiv w:val="1"/>
      <w:marLeft w:val="0"/>
      <w:marRight w:val="0"/>
      <w:marTop w:val="0"/>
      <w:marBottom w:val="0"/>
      <w:divBdr>
        <w:top w:val="none" w:sz="0" w:space="0" w:color="auto"/>
        <w:left w:val="none" w:sz="0" w:space="0" w:color="auto"/>
        <w:bottom w:val="none" w:sz="0" w:space="0" w:color="auto"/>
        <w:right w:val="none" w:sz="0" w:space="0" w:color="auto"/>
      </w:divBdr>
    </w:div>
    <w:div w:id="1069108148">
      <w:bodyDiv w:val="1"/>
      <w:marLeft w:val="0"/>
      <w:marRight w:val="0"/>
      <w:marTop w:val="0"/>
      <w:marBottom w:val="0"/>
      <w:divBdr>
        <w:top w:val="none" w:sz="0" w:space="0" w:color="auto"/>
        <w:left w:val="none" w:sz="0" w:space="0" w:color="auto"/>
        <w:bottom w:val="none" w:sz="0" w:space="0" w:color="auto"/>
        <w:right w:val="none" w:sz="0" w:space="0" w:color="auto"/>
      </w:divBdr>
    </w:div>
    <w:div w:id="1273901572">
      <w:bodyDiv w:val="1"/>
      <w:marLeft w:val="0"/>
      <w:marRight w:val="0"/>
      <w:marTop w:val="0"/>
      <w:marBottom w:val="0"/>
      <w:divBdr>
        <w:top w:val="none" w:sz="0" w:space="0" w:color="auto"/>
        <w:left w:val="none" w:sz="0" w:space="0" w:color="auto"/>
        <w:bottom w:val="none" w:sz="0" w:space="0" w:color="auto"/>
        <w:right w:val="none" w:sz="0" w:space="0" w:color="auto"/>
      </w:divBdr>
    </w:div>
    <w:div w:id="1319991818">
      <w:bodyDiv w:val="1"/>
      <w:marLeft w:val="0"/>
      <w:marRight w:val="0"/>
      <w:marTop w:val="0"/>
      <w:marBottom w:val="0"/>
      <w:divBdr>
        <w:top w:val="none" w:sz="0" w:space="0" w:color="auto"/>
        <w:left w:val="none" w:sz="0" w:space="0" w:color="auto"/>
        <w:bottom w:val="none" w:sz="0" w:space="0" w:color="auto"/>
        <w:right w:val="none" w:sz="0" w:space="0" w:color="auto"/>
      </w:divBdr>
      <w:divsChild>
        <w:div w:id="2012483815">
          <w:marLeft w:val="-420"/>
          <w:marRight w:val="0"/>
          <w:marTop w:val="0"/>
          <w:marBottom w:val="0"/>
          <w:divBdr>
            <w:top w:val="none" w:sz="0" w:space="0" w:color="auto"/>
            <w:left w:val="none" w:sz="0" w:space="0" w:color="auto"/>
            <w:bottom w:val="none" w:sz="0" w:space="0" w:color="auto"/>
            <w:right w:val="none" w:sz="0" w:space="0" w:color="auto"/>
          </w:divBdr>
          <w:divsChild>
            <w:div w:id="612447262">
              <w:marLeft w:val="0"/>
              <w:marRight w:val="0"/>
              <w:marTop w:val="0"/>
              <w:marBottom w:val="0"/>
              <w:divBdr>
                <w:top w:val="none" w:sz="0" w:space="0" w:color="auto"/>
                <w:left w:val="none" w:sz="0" w:space="0" w:color="auto"/>
                <w:bottom w:val="none" w:sz="0" w:space="0" w:color="auto"/>
                <w:right w:val="none" w:sz="0" w:space="0" w:color="auto"/>
              </w:divBdr>
              <w:divsChild>
                <w:div w:id="973175951">
                  <w:marLeft w:val="0"/>
                  <w:marRight w:val="0"/>
                  <w:marTop w:val="0"/>
                  <w:marBottom w:val="0"/>
                  <w:divBdr>
                    <w:top w:val="none" w:sz="0" w:space="0" w:color="auto"/>
                    <w:left w:val="none" w:sz="0" w:space="0" w:color="auto"/>
                    <w:bottom w:val="none" w:sz="0" w:space="0" w:color="auto"/>
                    <w:right w:val="none" w:sz="0" w:space="0" w:color="auto"/>
                  </w:divBdr>
                  <w:divsChild>
                    <w:div w:id="1808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632">
          <w:marLeft w:val="-420"/>
          <w:marRight w:val="0"/>
          <w:marTop w:val="0"/>
          <w:marBottom w:val="0"/>
          <w:divBdr>
            <w:top w:val="none" w:sz="0" w:space="0" w:color="auto"/>
            <w:left w:val="none" w:sz="0" w:space="0" w:color="auto"/>
            <w:bottom w:val="none" w:sz="0" w:space="0" w:color="auto"/>
            <w:right w:val="none" w:sz="0" w:space="0" w:color="auto"/>
          </w:divBdr>
          <w:divsChild>
            <w:div w:id="637686383">
              <w:marLeft w:val="0"/>
              <w:marRight w:val="0"/>
              <w:marTop w:val="0"/>
              <w:marBottom w:val="0"/>
              <w:divBdr>
                <w:top w:val="none" w:sz="0" w:space="0" w:color="auto"/>
                <w:left w:val="none" w:sz="0" w:space="0" w:color="auto"/>
                <w:bottom w:val="none" w:sz="0" w:space="0" w:color="auto"/>
                <w:right w:val="none" w:sz="0" w:space="0" w:color="auto"/>
              </w:divBdr>
              <w:divsChild>
                <w:div w:id="213158761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0500">
      <w:bodyDiv w:val="1"/>
      <w:marLeft w:val="0"/>
      <w:marRight w:val="0"/>
      <w:marTop w:val="0"/>
      <w:marBottom w:val="0"/>
      <w:divBdr>
        <w:top w:val="none" w:sz="0" w:space="0" w:color="auto"/>
        <w:left w:val="none" w:sz="0" w:space="0" w:color="auto"/>
        <w:bottom w:val="none" w:sz="0" w:space="0" w:color="auto"/>
        <w:right w:val="none" w:sz="0" w:space="0" w:color="auto"/>
      </w:divBdr>
      <w:divsChild>
        <w:div w:id="952858010">
          <w:marLeft w:val="0"/>
          <w:marRight w:val="0"/>
          <w:marTop w:val="0"/>
          <w:marBottom w:val="0"/>
          <w:divBdr>
            <w:top w:val="none" w:sz="0" w:space="0" w:color="auto"/>
            <w:left w:val="none" w:sz="0" w:space="0" w:color="auto"/>
            <w:bottom w:val="none" w:sz="0" w:space="0" w:color="auto"/>
            <w:right w:val="none" w:sz="0" w:space="0" w:color="auto"/>
          </w:divBdr>
        </w:div>
        <w:div w:id="1079443987">
          <w:marLeft w:val="0"/>
          <w:marRight w:val="0"/>
          <w:marTop w:val="0"/>
          <w:marBottom w:val="0"/>
          <w:divBdr>
            <w:top w:val="none" w:sz="0" w:space="0" w:color="auto"/>
            <w:left w:val="none" w:sz="0" w:space="0" w:color="auto"/>
            <w:bottom w:val="none" w:sz="0" w:space="0" w:color="auto"/>
            <w:right w:val="none" w:sz="0" w:space="0" w:color="auto"/>
          </w:divBdr>
        </w:div>
        <w:div w:id="513497932">
          <w:marLeft w:val="0"/>
          <w:marRight w:val="0"/>
          <w:marTop w:val="0"/>
          <w:marBottom w:val="0"/>
          <w:divBdr>
            <w:top w:val="none" w:sz="0" w:space="0" w:color="auto"/>
            <w:left w:val="none" w:sz="0" w:space="0" w:color="auto"/>
            <w:bottom w:val="none" w:sz="0" w:space="0" w:color="auto"/>
            <w:right w:val="none" w:sz="0" w:space="0" w:color="auto"/>
          </w:divBdr>
        </w:div>
        <w:div w:id="381440285">
          <w:marLeft w:val="0"/>
          <w:marRight w:val="0"/>
          <w:marTop w:val="0"/>
          <w:marBottom w:val="0"/>
          <w:divBdr>
            <w:top w:val="none" w:sz="0" w:space="0" w:color="auto"/>
            <w:left w:val="none" w:sz="0" w:space="0" w:color="auto"/>
            <w:bottom w:val="none" w:sz="0" w:space="0" w:color="auto"/>
            <w:right w:val="none" w:sz="0" w:space="0" w:color="auto"/>
          </w:divBdr>
        </w:div>
        <w:div w:id="2004162691">
          <w:marLeft w:val="0"/>
          <w:marRight w:val="0"/>
          <w:marTop w:val="0"/>
          <w:marBottom w:val="0"/>
          <w:divBdr>
            <w:top w:val="none" w:sz="0" w:space="0" w:color="auto"/>
            <w:left w:val="none" w:sz="0" w:space="0" w:color="auto"/>
            <w:bottom w:val="none" w:sz="0" w:space="0" w:color="auto"/>
            <w:right w:val="none" w:sz="0" w:space="0" w:color="auto"/>
          </w:divBdr>
        </w:div>
        <w:div w:id="1990819451">
          <w:marLeft w:val="0"/>
          <w:marRight w:val="0"/>
          <w:marTop w:val="0"/>
          <w:marBottom w:val="0"/>
          <w:divBdr>
            <w:top w:val="none" w:sz="0" w:space="0" w:color="auto"/>
            <w:left w:val="none" w:sz="0" w:space="0" w:color="auto"/>
            <w:bottom w:val="none" w:sz="0" w:space="0" w:color="auto"/>
            <w:right w:val="none" w:sz="0" w:space="0" w:color="auto"/>
          </w:divBdr>
        </w:div>
        <w:div w:id="1673683072">
          <w:marLeft w:val="0"/>
          <w:marRight w:val="0"/>
          <w:marTop w:val="0"/>
          <w:marBottom w:val="0"/>
          <w:divBdr>
            <w:top w:val="none" w:sz="0" w:space="0" w:color="auto"/>
            <w:left w:val="none" w:sz="0" w:space="0" w:color="auto"/>
            <w:bottom w:val="none" w:sz="0" w:space="0" w:color="auto"/>
            <w:right w:val="none" w:sz="0" w:space="0" w:color="auto"/>
          </w:divBdr>
        </w:div>
        <w:div w:id="994993379">
          <w:marLeft w:val="0"/>
          <w:marRight w:val="0"/>
          <w:marTop w:val="0"/>
          <w:marBottom w:val="0"/>
          <w:divBdr>
            <w:top w:val="none" w:sz="0" w:space="0" w:color="auto"/>
            <w:left w:val="none" w:sz="0" w:space="0" w:color="auto"/>
            <w:bottom w:val="none" w:sz="0" w:space="0" w:color="auto"/>
            <w:right w:val="none" w:sz="0" w:space="0" w:color="auto"/>
          </w:divBdr>
        </w:div>
        <w:div w:id="2051881300">
          <w:marLeft w:val="0"/>
          <w:marRight w:val="0"/>
          <w:marTop w:val="0"/>
          <w:marBottom w:val="0"/>
          <w:divBdr>
            <w:top w:val="none" w:sz="0" w:space="0" w:color="auto"/>
            <w:left w:val="none" w:sz="0" w:space="0" w:color="auto"/>
            <w:bottom w:val="none" w:sz="0" w:space="0" w:color="auto"/>
            <w:right w:val="none" w:sz="0" w:space="0" w:color="auto"/>
          </w:divBdr>
        </w:div>
        <w:div w:id="1367371959">
          <w:marLeft w:val="0"/>
          <w:marRight w:val="0"/>
          <w:marTop w:val="0"/>
          <w:marBottom w:val="0"/>
          <w:divBdr>
            <w:top w:val="none" w:sz="0" w:space="0" w:color="auto"/>
            <w:left w:val="none" w:sz="0" w:space="0" w:color="auto"/>
            <w:bottom w:val="none" w:sz="0" w:space="0" w:color="auto"/>
            <w:right w:val="none" w:sz="0" w:space="0" w:color="auto"/>
          </w:divBdr>
        </w:div>
      </w:divsChild>
    </w:div>
    <w:div w:id="1743792013">
      <w:bodyDiv w:val="1"/>
      <w:marLeft w:val="0"/>
      <w:marRight w:val="0"/>
      <w:marTop w:val="0"/>
      <w:marBottom w:val="0"/>
      <w:divBdr>
        <w:top w:val="none" w:sz="0" w:space="0" w:color="auto"/>
        <w:left w:val="none" w:sz="0" w:space="0" w:color="auto"/>
        <w:bottom w:val="none" w:sz="0" w:space="0" w:color="auto"/>
        <w:right w:val="none" w:sz="0" w:space="0" w:color="auto"/>
      </w:divBdr>
    </w:div>
    <w:div w:id="1944072212">
      <w:bodyDiv w:val="1"/>
      <w:marLeft w:val="0"/>
      <w:marRight w:val="0"/>
      <w:marTop w:val="0"/>
      <w:marBottom w:val="0"/>
      <w:divBdr>
        <w:top w:val="none" w:sz="0" w:space="0" w:color="auto"/>
        <w:left w:val="none" w:sz="0" w:space="0" w:color="auto"/>
        <w:bottom w:val="none" w:sz="0" w:space="0" w:color="auto"/>
        <w:right w:val="none" w:sz="0" w:space="0" w:color="auto"/>
      </w:divBdr>
    </w:div>
    <w:div w:id="20083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employees.tamu.edu/compensation/job-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FC81CBA4F054FA48845A5C9707C71" ma:contentTypeVersion="14" ma:contentTypeDescription="Create a new document." ma:contentTypeScope="" ma:versionID="94e7d7130fc8e4e2d1cff60af19d469a">
  <xsd:schema xmlns:xsd="http://www.w3.org/2001/XMLSchema" xmlns:xs="http://www.w3.org/2001/XMLSchema" xmlns:p="http://schemas.microsoft.com/office/2006/metadata/properties" xmlns:ns3="3031c3c1-98e8-4388-87fe-6a4a0d47cbe4" xmlns:ns4="febacf1c-dc95-453a-bb3a-ccd30a4284a4" targetNamespace="http://schemas.microsoft.com/office/2006/metadata/properties" ma:root="true" ma:fieldsID="19b7b35ba7c9ec7645a6526a4c792f1b" ns3:_="" ns4:_="">
    <xsd:import namespace="3031c3c1-98e8-4388-87fe-6a4a0d47cbe4"/>
    <xsd:import namespace="febacf1c-dc95-453a-bb3a-ccd30a4284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c3c1-98e8-4388-87fe-6a4a0d47c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acf1c-dc95-453a-bb3a-ccd30a428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31c3c1-98e8-4388-87fe-6a4a0d47cb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17E5-1D3F-4A27-BFAD-E3B5AE719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1c3c1-98e8-4388-87fe-6a4a0d47cbe4"/>
    <ds:schemaRef ds:uri="febacf1c-dc95-453a-bb3a-ccd30a428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EF8B2-242A-43A6-9E1E-3798025EE711}">
  <ds:schemaRefs>
    <ds:schemaRef ds:uri="http://schemas.microsoft.com/office/2006/metadata/properties"/>
    <ds:schemaRef ds:uri="http://schemas.microsoft.com/office/infopath/2007/PartnerControls"/>
    <ds:schemaRef ds:uri="3031c3c1-98e8-4388-87fe-6a4a0d47cbe4"/>
  </ds:schemaRefs>
</ds:datastoreItem>
</file>

<file path=customXml/itemProps3.xml><?xml version="1.0" encoding="utf-8"?>
<ds:datastoreItem xmlns:ds="http://schemas.openxmlformats.org/officeDocument/2006/customXml" ds:itemID="{FE7D7E31-462A-4A35-A99F-8A36F6AE2DED}">
  <ds:schemaRefs>
    <ds:schemaRef ds:uri="http://schemas.microsoft.com/sharepoint/v3/contenttype/forms"/>
  </ds:schemaRefs>
</ds:datastoreItem>
</file>

<file path=customXml/itemProps4.xml><?xml version="1.0" encoding="utf-8"?>
<ds:datastoreItem xmlns:ds="http://schemas.openxmlformats.org/officeDocument/2006/customXml" ds:itemID="{6EEB226B-4DDE-4670-AA25-350A13A5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1081</Words>
  <Characters>6931</Characters>
  <Application>Microsoft Office Word</Application>
  <DocSecurity>0</DocSecurity>
  <Lines>203</Lines>
  <Paragraphs>143</Paragraphs>
  <ScaleCrop>false</ScaleCrop>
  <HeadingPairs>
    <vt:vector size="2" baseType="variant">
      <vt:variant>
        <vt:lpstr>Title</vt:lpstr>
      </vt:variant>
      <vt:variant>
        <vt:i4>1</vt:i4>
      </vt:variant>
    </vt:vector>
  </HeadingPairs>
  <TitlesOfParts>
    <vt:vector size="1" baseType="lpstr">
      <vt:lpstr>Workday Position Description Template</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Workday Position Description Template</dc:title>
  <dc:subject/>
  <dc:creator>Starnes, (Lee) Howard</dc:creator>
  <cp:keywords/>
  <dc:description/>
  <cp:lastModifiedBy>Weidemann, Renee</cp:lastModifiedBy>
  <cp:revision>4</cp:revision>
  <cp:lastPrinted>2024-09-17T15:49:00Z</cp:lastPrinted>
  <dcterms:created xsi:type="dcterms:W3CDTF">2024-10-14T14:57:00Z</dcterms:created>
  <dcterms:modified xsi:type="dcterms:W3CDTF">2024-10-23T13:58:00Z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7df36b3c-dbaf-4f31-aead-63e19455040d</vt:lpwstr>
  </property>
  <property fmtid="{D5CDD505-2E9C-101B-9397-08002B2CF9AE}" pid="3" name="ContentTypeId">
    <vt:lpwstr>0x010100DC8FC81CBA4F054FA48845A5C9707C71</vt:lpwstr>
  </property>
</Properties>
</file>